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E00" w:rsidRDefault="00CE3E00" w:rsidP="00CE3E00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00062-2020-0010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CE3E00" w:rsidTr="00CE3E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3E00" w:rsidRDefault="00CE3E00">
            <w:pPr>
              <w:rPr>
                <w:color w:val="000000"/>
                <w:sz w:val="27"/>
                <w:szCs w:val="27"/>
              </w:rPr>
            </w:pPr>
          </w:p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3E00" w:rsidRDefault="00CE3E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6" name="Picture 1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E00" w:rsidTr="00CE3E00">
        <w:trPr>
          <w:tblCellSpacing w:w="22" w:type="dxa"/>
        </w:trPr>
        <w:tc>
          <w:tcPr>
            <w:tcW w:w="150" w:type="dxa"/>
            <w:noWrap/>
            <w:hideMark/>
          </w:tcPr>
          <w:p w:rsidR="00CE3E00" w:rsidRDefault="00CE3E00"/>
        </w:tc>
        <w:tc>
          <w:tcPr>
            <w:tcW w:w="5000" w:type="pct"/>
            <w:hideMark/>
          </w:tcPr>
          <w:p w:rsidR="00CE3E00" w:rsidRDefault="00CE3E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3E00" w:rsidRDefault="00CE3E00">
            <w:pPr>
              <w:rPr>
                <w:sz w:val="20"/>
                <w:szCs w:val="20"/>
              </w:rPr>
            </w:pPr>
          </w:p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3E00" w:rsidRDefault="00CE3E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5" name="Picture 1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3E00" w:rsidRDefault="00CE3E00"/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3E00" w:rsidRDefault="00CE3E00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3E00" w:rsidRDefault="00CE3E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4" name="Picture 1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E00" w:rsidTr="00CE3E00">
        <w:trPr>
          <w:tblCellSpacing w:w="22" w:type="dxa"/>
        </w:trPr>
        <w:tc>
          <w:tcPr>
            <w:tcW w:w="150" w:type="dxa"/>
            <w:noWrap/>
            <w:hideMark/>
          </w:tcPr>
          <w:p w:rsidR="00CE3E00" w:rsidRDefault="00CE3E00"/>
        </w:tc>
        <w:tc>
          <w:tcPr>
            <w:tcW w:w="5000" w:type="pct"/>
            <w:hideMark/>
          </w:tcPr>
          <w:p w:rsidR="00CE3E00" w:rsidRDefault="00CE3E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3E00" w:rsidRDefault="00CE3E00">
            <w:pPr>
              <w:rPr>
                <w:sz w:val="20"/>
                <w:szCs w:val="20"/>
              </w:rPr>
            </w:pPr>
          </w:p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3E00" w:rsidRDefault="00CE3E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3" name="Picture 1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3E00" w:rsidRDefault="00CE3E00"/>
        </w:tc>
      </w:tr>
    </w:tbl>
    <w:p w:rsidR="00CE3E00" w:rsidRDefault="00CE3E00" w:rsidP="00CE3E00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CE3E00" w:rsidTr="00CE3E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3E00" w:rsidRDefault="00CE3E00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3E00" w:rsidRDefault="00CE3E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2" name="Picture 1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E00" w:rsidTr="00CE3E00">
        <w:trPr>
          <w:tblCellSpacing w:w="22" w:type="dxa"/>
        </w:trPr>
        <w:tc>
          <w:tcPr>
            <w:tcW w:w="150" w:type="dxa"/>
            <w:noWrap/>
            <w:hideMark/>
          </w:tcPr>
          <w:p w:rsidR="00CE3E00" w:rsidRDefault="00CE3E00"/>
        </w:tc>
        <w:tc>
          <w:tcPr>
            <w:tcW w:w="5000" w:type="pct"/>
            <w:hideMark/>
          </w:tcPr>
          <w:p w:rsidR="00CE3E00" w:rsidRDefault="00CE3E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3E00" w:rsidRDefault="00CE3E00">
            <w:pPr>
              <w:rPr>
                <w:sz w:val="20"/>
                <w:szCs w:val="20"/>
              </w:rPr>
            </w:pPr>
          </w:p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3E00" w:rsidRDefault="00CE3E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1" name="Picture 1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3E00" w:rsidRDefault="00CE3E00"/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3E00" w:rsidRDefault="00CE3E00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3E00" w:rsidRDefault="00CE3E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0" name="Picture 10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E00" w:rsidTr="00CE3E00">
        <w:trPr>
          <w:tblCellSpacing w:w="22" w:type="dxa"/>
        </w:trPr>
        <w:tc>
          <w:tcPr>
            <w:tcW w:w="150" w:type="dxa"/>
            <w:noWrap/>
            <w:hideMark/>
          </w:tcPr>
          <w:p w:rsidR="00CE3E00" w:rsidRDefault="00CE3E00"/>
        </w:tc>
        <w:tc>
          <w:tcPr>
            <w:tcW w:w="5000" w:type="pct"/>
            <w:hideMark/>
          </w:tcPr>
          <w:p w:rsidR="00CE3E00" w:rsidRDefault="00CE3E0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E3E00" w:rsidRDefault="00CE3E00">
            <w:pPr>
              <w:rPr>
                <w:sz w:val="20"/>
                <w:szCs w:val="20"/>
              </w:rPr>
            </w:pPr>
          </w:p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3E00" w:rsidRDefault="00CE3E00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9" name="Picture 9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E00" w:rsidTr="00CE3E0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3E00" w:rsidRDefault="00CE3E00"/>
        </w:tc>
      </w:tr>
    </w:tbl>
    <w:p w:rsidR="00CE3E00" w:rsidRDefault="00CE3E00" w:rsidP="00CE3E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CE3E00" w:rsidRDefault="00CE3E00" w:rsidP="00CE3E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CE3E00" w:rsidRDefault="00CE3E00" w:rsidP="00CE3E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CE3E00" w:rsidRDefault="00CE3E00" w:rsidP="00CE3E00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CE3E00" w:rsidRDefault="00CE3E00" w:rsidP="00CE3E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CE3E00" w:rsidRDefault="00CE3E00" w:rsidP="00CE3E00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Университет за национално и световно стопанство, Студентски град, ул. 8-ми декември №19, За: Радослав Костов - главен експерт Обществени </w:t>
      </w:r>
      <w:proofErr w:type="spellStart"/>
      <w:r>
        <w:rPr>
          <w:color w:val="000000"/>
          <w:sz w:val="27"/>
          <w:szCs w:val="27"/>
        </w:rPr>
        <w:t>поръчни</w:t>
      </w:r>
      <w:proofErr w:type="spellEnd"/>
      <w:r>
        <w:rPr>
          <w:color w:val="000000"/>
          <w:sz w:val="27"/>
          <w:szCs w:val="27"/>
        </w:rPr>
        <w:t xml:space="preserve">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CE3E00" w:rsidRDefault="00CE3E00" w:rsidP="00CE3E00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CE3E00" w:rsidRDefault="00CE3E00" w:rsidP="00CE3E00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CE3E00" w:rsidRDefault="00CE3E00" w:rsidP="00CE3E00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http://zop2.unwe.bg/Document?folderId=480</w:t>
        </w:r>
      </w:hyperlink>
      <w:r>
        <w:rPr>
          <w:color w:val="000000"/>
          <w:sz w:val="27"/>
          <w:szCs w:val="27"/>
        </w:rPr>
        <w:t>.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CE3E00" w:rsidRDefault="00CE3E00" w:rsidP="00CE3E00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CE3E00" w:rsidRDefault="00CE3E00" w:rsidP="00CE3E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23 от 04.05.2020 г. 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00062-2020-0010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„ДОСТАВКА НА КАНЦЕЛАРСКИ МАТЕРИАЛИ, ВКЛЮЧЕНИ В СПИСЪКА ПО ЧЛ. 12 ОТ ЗОП ЗА НУЖДИТЕ НА УНСС И ПОДЕЛЕНИЯ“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</w:p>
    <w:p w:rsidR="00CE3E00" w:rsidRDefault="00CE3E00" w:rsidP="00CE3E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ІII.1)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ЗОП-40/2020 от 08.10.2020 г. 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CE3E00" w:rsidRDefault="00CE3E00" w:rsidP="00CE3E00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Топ Елана ООД, ул. </w:t>
      </w:r>
      <w:proofErr w:type="spellStart"/>
      <w:r>
        <w:rPr>
          <w:color w:val="000000"/>
          <w:sz w:val="27"/>
          <w:szCs w:val="27"/>
        </w:rPr>
        <w:t>Г.С.Раковски</w:t>
      </w:r>
      <w:proofErr w:type="spellEnd"/>
      <w:r>
        <w:rPr>
          <w:color w:val="000000"/>
          <w:sz w:val="27"/>
          <w:szCs w:val="27"/>
        </w:rPr>
        <w:t xml:space="preserve"> 145А, България 1164, София, Тел.: 02 9430565,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topelana@abv.bg</w:t>
        </w:r>
      </w:hyperlink>
      <w:r>
        <w:rPr>
          <w:color w:val="000000"/>
          <w:sz w:val="27"/>
          <w:szCs w:val="27"/>
        </w:rPr>
        <w:t>, Факс: 02 8433216</w:t>
      </w:r>
    </w:p>
    <w:p w:rsidR="00CE3E00" w:rsidRDefault="00CE3E00" w:rsidP="00CE3E00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„ДОСТАВКА НА КАНЦЕЛАРСКИ МАТЕРИАЛИ, ВКЛЮЧЕНИ В СПИСЪКА ПО ЧЛ. 12 ОТ ЗОП ЗА НУЖДИТЕ НА УНСС И ПОДЕЛЕНИЯ“, Обособена позиция №5 „Доставка на канцеларски материали за нуждите на </w:t>
      </w:r>
      <w:proofErr w:type="spellStart"/>
      <w:r>
        <w:rPr>
          <w:color w:val="000000"/>
          <w:sz w:val="27"/>
          <w:szCs w:val="27"/>
        </w:rPr>
        <w:t>УОБ</w:t>
      </w:r>
      <w:proofErr w:type="spellEnd"/>
      <w:r>
        <w:rPr>
          <w:color w:val="000000"/>
          <w:sz w:val="27"/>
          <w:szCs w:val="27"/>
        </w:rPr>
        <w:t xml:space="preserve"> - с. Равда, включени в списъка по чл. 12 от ЗОП“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1000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</w:p>
    <w:p w:rsidR="00CE3E00" w:rsidRDefault="00CE3E00" w:rsidP="00CE3E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08.10.2022 г. 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24.85% от предмета на договора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248.54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</w:p>
    <w:p w:rsidR="00CE3E00" w:rsidRDefault="00CE3E00" w:rsidP="00CE3E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</w:p>
    <w:p w:rsidR="00CE3E00" w:rsidRDefault="00CE3E00" w:rsidP="00CE3E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CE3E00" w:rsidRDefault="00CE3E00" w:rsidP="00CE3E00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07.11.2022 г. 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</w:p>
    <w:p w:rsidR="00CE3E00" w:rsidRDefault="00CE3E00" w:rsidP="00CE3E00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 xml:space="preserve">: проф. </w:t>
      </w:r>
      <w:proofErr w:type="spellStart"/>
      <w:r>
        <w:rPr>
          <w:color w:val="000000"/>
          <w:sz w:val="27"/>
          <w:szCs w:val="27"/>
        </w:rPr>
        <w:t>д.ик.н</w:t>
      </w:r>
      <w:proofErr w:type="spellEnd"/>
      <w:r>
        <w:rPr>
          <w:color w:val="000000"/>
          <w:sz w:val="27"/>
          <w:szCs w:val="27"/>
        </w:rPr>
        <w:t>. Кирил Петров Стойчев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CE3E00" w:rsidRDefault="00CE3E00" w:rsidP="00CE3E00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ректор на Университет за национално и световно стопанство с делегирани правомощия на основание чл. 7, ал. 1 от ЗОП със заповед № 3264 от 31.12.2019г.</w:t>
      </w:r>
    </w:p>
    <w:p w:rsidR="00EB4D77" w:rsidRPr="000D0E2A" w:rsidRDefault="00EB4D77" w:rsidP="000D0E2A">
      <w:bookmarkStart w:id="1" w:name="_GoBack"/>
      <w:bookmarkEnd w:id="1"/>
    </w:p>
    <w:sectPr w:rsidR="00EB4D77" w:rsidRPr="000D0E2A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73765"/>
    <w:multiLevelType w:val="multilevel"/>
    <w:tmpl w:val="C39A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AB4380"/>
    <w:multiLevelType w:val="multilevel"/>
    <w:tmpl w:val="A8B0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D82D9F"/>
    <w:multiLevelType w:val="multilevel"/>
    <w:tmpl w:val="DC3E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0D0E2A"/>
    <w:rsid w:val="001A5131"/>
    <w:rsid w:val="00AE47BE"/>
    <w:rsid w:val="00B663D6"/>
    <w:rsid w:val="00CE3E00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94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70930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60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391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17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4142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8807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318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9000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963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5542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867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1873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14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4138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193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8111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9544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3303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1965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8674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8408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6626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330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5673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7549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671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3953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897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285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8708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5029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5372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47782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134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0231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2437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90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5681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9069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7184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7937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6943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913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6309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0672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1865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281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89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978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3904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710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8330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140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6448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908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9313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3379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1844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9595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806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19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677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41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7328360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15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2298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675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2749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3258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01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5261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2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0965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4026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93817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4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4655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4552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478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01822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032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5930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2147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2560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760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9854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5943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523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647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8293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0025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8041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8591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812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2876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17703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066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83534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024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21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323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752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821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119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29814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2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73799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19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6348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9295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4011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675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9264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1597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1871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753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1961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464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0126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7491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7479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4811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46408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920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14942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886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1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14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76645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005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412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232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51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989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0522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6341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41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088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565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2762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4762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7368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1329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861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5745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956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428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76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925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7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9426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978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4186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00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88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747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966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4645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389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7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3076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8704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35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5780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48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055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43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4867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29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9613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8639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288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4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496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359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9449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71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3250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51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8191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83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963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826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73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9894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59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974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566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9232&amp;newver=2&amp;_ga=GA1.2.691994510.1573642373&amp;_gid=GA1.2.1446644266.1667803585&amp;PHPSESSID=963d250f74887657d93a0f0a261c9245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39232&amp;newver=2&amp;_ga=GA1.2.691994510.1573642373&amp;_gid=GA1.2.1446644266.1667803585&amp;PHPSESSID=963d250f74887657d93a0f0a261c9245&amp;header=&amp;header=print" TargetMode="External"/><Relationship Id="rId12" Type="http://schemas.openxmlformats.org/officeDocument/2006/relationships/hyperlink" Target="mailto:topelana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39232&amp;newver=2&amp;_ga=GA1.2.691994510.1573642373&amp;_gid=GA1.2.1446644266.1667803585&amp;PHPSESSID=963d250f74887657d93a0f0a261c9245&amp;header=&amp;header=print" TargetMode="External"/><Relationship Id="rId11" Type="http://schemas.openxmlformats.org/officeDocument/2006/relationships/hyperlink" Target="https://www.aop.bg/case2.php?mode=show_doc&amp;doc_id=1039232&amp;newver=2&amp;_ga=GA1.2.691994510.1573642373&amp;_gid=GA1.2.1446644266.1667803585&amp;PHPSESSID=963d250f74887657d93a0f0a261c9245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39232&amp;newver=2&amp;_ga=GA1.2.691994510.1573642373&amp;_gid=GA1.2.1446644266.1667803585&amp;PHPSESSID=963d250f74887657d93a0f0a261c9245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6</cp:revision>
  <dcterms:created xsi:type="dcterms:W3CDTF">2021-11-09T12:51:00Z</dcterms:created>
  <dcterms:modified xsi:type="dcterms:W3CDTF">2022-11-07T11:11:00Z</dcterms:modified>
</cp:coreProperties>
</file>