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E00" w:rsidRDefault="00CE3E00" w:rsidP="00CE3E00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00062-2020-0010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CE3E00" w:rsidTr="00CE3E0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E3E00" w:rsidRDefault="00CE3E00">
            <w:pPr>
              <w:rPr>
                <w:color w:val="000000"/>
                <w:sz w:val="27"/>
                <w:szCs w:val="27"/>
              </w:rPr>
            </w:pPr>
          </w:p>
        </w:tc>
      </w:tr>
      <w:tr w:rsidR="00CE3E00" w:rsidTr="00CE3E0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E3E00" w:rsidRDefault="00CE3E00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16" name="Picture 16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E00" w:rsidTr="00CE3E00">
        <w:trPr>
          <w:tblCellSpacing w:w="22" w:type="dxa"/>
        </w:trPr>
        <w:tc>
          <w:tcPr>
            <w:tcW w:w="150" w:type="dxa"/>
            <w:noWrap/>
            <w:hideMark/>
          </w:tcPr>
          <w:p w:rsidR="00CE3E00" w:rsidRDefault="00CE3E00"/>
        </w:tc>
        <w:tc>
          <w:tcPr>
            <w:tcW w:w="5000" w:type="pct"/>
            <w:hideMark/>
          </w:tcPr>
          <w:p w:rsidR="00CE3E00" w:rsidRDefault="00CE3E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3E00" w:rsidRDefault="00CE3E00">
            <w:pPr>
              <w:rPr>
                <w:sz w:val="20"/>
                <w:szCs w:val="20"/>
              </w:rPr>
            </w:pPr>
          </w:p>
        </w:tc>
      </w:tr>
      <w:tr w:rsidR="00CE3E00" w:rsidTr="00CE3E0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E3E00" w:rsidRDefault="00CE3E00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15" name="Picture 15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E00" w:rsidTr="00CE3E0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E3E00" w:rsidRDefault="00CE3E00"/>
        </w:tc>
      </w:tr>
      <w:tr w:rsidR="00CE3E00" w:rsidTr="00CE3E0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E3E00" w:rsidRDefault="00CE3E00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CE3E00" w:rsidTr="00CE3E0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E3E00" w:rsidRDefault="00CE3E00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14" name="Picture 14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E00" w:rsidTr="00CE3E00">
        <w:trPr>
          <w:tblCellSpacing w:w="22" w:type="dxa"/>
        </w:trPr>
        <w:tc>
          <w:tcPr>
            <w:tcW w:w="150" w:type="dxa"/>
            <w:noWrap/>
            <w:hideMark/>
          </w:tcPr>
          <w:p w:rsidR="00CE3E00" w:rsidRDefault="00CE3E00"/>
        </w:tc>
        <w:tc>
          <w:tcPr>
            <w:tcW w:w="5000" w:type="pct"/>
            <w:hideMark/>
          </w:tcPr>
          <w:p w:rsidR="00CE3E00" w:rsidRDefault="00CE3E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3E00" w:rsidRDefault="00CE3E00">
            <w:pPr>
              <w:rPr>
                <w:sz w:val="20"/>
                <w:szCs w:val="20"/>
              </w:rPr>
            </w:pPr>
          </w:p>
        </w:tc>
      </w:tr>
      <w:tr w:rsidR="00CE3E00" w:rsidTr="00CE3E0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E3E00" w:rsidRDefault="00CE3E00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13" name="Picture 13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E00" w:rsidTr="00CE3E0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E3E00" w:rsidRDefault="00CE3E00"/>
        </w:tc>
      </w:tr>
    </w:tbl>
    <w:p w:rsidR="00CE3E00" w:rsidRDefault="00CE3E00" w:rsidP="00CE3E00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CE3E00" w:rsidTr="00CE3E0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E3E00" w:rsidRDefault="00CE3E00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CE3E00" w:rsidTr="00CE3E0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E3E00" w:rsidRDefault="00CE3E00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12" name="Picture 12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E00" w:rsidTr="00CE3E00">
        <w:trPr>
          <w:tblCellSpacing w:w="22" w:type="dxa"/>
        </w:trPr>
        <w:tc>
          <w:tcPr>
            <w:tcW w:w="150" w:type="dxa"/>
            <w:noWrap/>
            <w:hideMark/>
          </w:tcPr>
          <w:p w:rsidR="00CE3E00" w:rsidRDefault="00CE3E00"/>
        </w:tc>
        <w:tc>
          <w:tcPr>
            <w:tcW w:w="5000" w:type="pct"/>
            <w:hideMark/>
          </w:tcPr>
          <w:p w:rsidR="00CE3E00" w:rsidRDefault="00CE3E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3E00" w:rsidRDefault="00CE3E00">
            <w:pPr>
              <w:rPr>
                <w:sz w:val="20"/>
                <w:szCs w:val="20"/>
              </w:rPr>
            </w:pPr>
          </w:p>
        </w:tc>
      </w:tr>
      <w:tr w:rsidR="00CE3E00" w:rsidTr="00CE3E0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E3E00" w:rsidRDefault="00CE3E00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11" name="Picture 11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E00" w:rsidTr="00CE3E0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E3E00" w:rsidRDefault="00CE3E00"/>
        </w:tc>
      </w:tr>
      <w:tr w:rsidR="00CE3E00" w:rsidTr="00CE3E0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E3E00" w:rsidRDefault="00CE3E00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CE3E00" w:rsidTr="00CE3E0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E3E00" w:rsidRDefault="00CE3E00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10" name="Picture 10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E00" w:rsidTr="00CE3E00">
        <w:trPr>
          <w:tblCellSpacing w:w="22" w:type="dxa"/>
        </w:trPr>
        <w:tc>
          <w:tcPr>
            <w:tcW w:w="150" w:type="dxa"/>
            <w:noWrap/>
            <w:hideMark/>
          </w:tcPr>
          <w:p w:rsidR="00CE3E00" w:rsidRDefault="00CE3E00"/>
        </w:tc>
        <w:tc>
          <w:tcPr>
            <w:tcW w:w="5000" w:type="pct"/>
            <w:hideMark/>
          </w:tcPr>
          <w:p w:rsidR="00CE3E00" w:rsidRDefault="00CE3E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3E00" w:rsidRDefault="00CE3E00">
            <w:pPr>
              <w:rPr>
                <w:sz w:val="20"/>
                <w:szCs w:val="20"/>
              </w:rPr>
            </w:pPr>
          </w:p>
        </w:tc>
      </w:tr>
      <w:tr w:rsidR="00CE3E00" w:rsidTr="00CE3E0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E3E00" w:rsidRDefault="00CE3E00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9" name="Picture 9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E00" w:rsidTr="00CE3E0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E3E00" w:rsidRDefault="00CE3E00"/>
        </w:tc>
      </w:tr>
    </w:tbl>
    <w:p w:rsidR="00CE3E00" w:rsidRDefault="00CE3E00" w:rsidP="00CE3E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." w:history="1">
        <w:r>
          <w:rPr>
            <w:rStyle w:val="Hyperlink"/>
            <w:color w:val="006699"/>
            <w:sz w:val="27"/>
            <w:szCs w:val="27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CE3E00" w:rsidRDefault="00CE3E00" w:rsidP="00CE3E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I." w:history="1">
        <w:r>
          <w:rPr>
            <w:rStyle w:val="Hyperlink"/>
            <w:color w:val="006699"/>
            <w:sz w:val="27"/>
            <w:szCs w:val="27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CE3E00" w:rsidRDefault="00CE3E00" w:rsidP="00CE3E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8" w:anchor="IV." w:history="1">
        <w:r>
          <w:rPr>
            <w:rStyle w:val="Hyperlink"/>
            <w:color w:val="006699"/>
            <w:sz w:val="27"/>
            <w:szCs w:val="27"/>
          </w:rPr>
          <w:t>IV.</w:t>
        </w:r>
      </w:hyperlink>
    </w:p>
    <w:p w:rsidR="00CE3E00" w:rsidRDefault="00CE3E00" w:rsidP="00CE3E00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BG</w:t>
      </w:r>
      <w:proofErr w:type="spellEnd"/>
      <w:r>
        <w:rPr>
          <w:b/>
          <w:bCs/>
          <w:color w:val="000000"/>
          <w:sz w:val="27"/>
          <w:szCs w:val="27"/>
        </w:rPr>
        <w:t>-София:</w:t>
      </w:r>
    </w:p>
    <w:p w:rsidR="00CE3E00" w:rsidRDefault="00CE3E00" w:rsidP="00CE3E00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CE3E00" w:rsidRDefault="00CE3E00" w:rsidP="00CE3E00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CE3E00" w:rsidRDefault="00CE3E00" w:rsidP="00CE3E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t>Публичен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ЕИК</w:t>
      </w:r>
      <w:proofErr w:type="spellEnd"/>
      <w:r>
        <w:rPr>
          <w:color w:val="000000"/>
          <w:sz w:val="27"/>
          <w:szCs w:val="27"/>
        </w:rPr>
        <w:t>): 000670602</w:t>
      </w:r>
    </w:p>
    <w:p w:rsidR="00CE3E00" w:rsidRDefault="00CE3E00" w:rsidP="00CE3E00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BG411, Университет за национално и световно стопанство, Студентски град, ул. 8-ми декември №19, За: Радослав Костов - главен експерт Обществени </w:t>
      </w:r>
      <w:proofErr w:type="spellStart"/>
      <w:r>
        <w:rPr>
          <w:color w:val="000000"/>
          <w:sz w:val="27"/>
          <w:szCs w:val="27"/>
        </w:rPr>
        <w:t>поръчни</w:t>
      </w:r>
      <w:proofErr w:type="spellEnd"/>
      <w:r>
        <w:rPr>
          <w:color w:val="000000"/>
          <w:sz w:val="27"/>
          <w:szCs w:val="27"/>
        </w:rPr>
        <w:t xml:space="preserve"> и търгове, България 1700, София, Тел.: 02 8195377,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9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02 8195516</w:t>
      </w:r>
    </w:p>
    <w:p w:rsidR="00CE3E00" w:rsidRDefault="00CE3E00" w:rsidP="00CE3E00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CE3E00" w:rsidRDefault="00CE3E00" w:rsidP="00CE3E00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Основен адрес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10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CE3E00" w:rsidRDefault="00CE3E00" w:rsidP="00CE3E00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11" w:history="1">
        <w:r>
          <w:rPr>
            <w:rStyle w:val="Hyperlink"/>
            <w:color w:val="006699"/>
            <w:sz w:val="27"/>
            <w:szCs w:val="27"/>
          </w:rPr>
          <w:t>http://zop2.unwe.bg/Document?folderId=480</w:t>
        </w:r>
      </w:hyperlink>
      <w:r>
        <w:rPr>
          <w:color w:val="000000"/>
          <w:sz w:val="27"/>
          <w:szCs w:val="27"/>
        </w:rPr>
        <w:t>.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CE3E00" w:rsidRDefault="00CE3E00" w:rsidP="00CE3E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Публичноправна</w:t>
      </w:r>
      <w:proofErr w:type="spellEnd"/>
      <w:r>
        <w:rPr>
          <w:color w:val="000000"/>
          <w:sz w:val="27"/>
          <w:szCs w:val="27"/>
        </w:rPr>
        <w:t xml:space="preserve"> организация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CE3E00" w:rsidRDefault="00CE3E00" w:rsidP="00CE3E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CE3E00" w:rsidRDefault="00CE3E00" w:rsidP="00CE3E00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CE3E00" w:rsidRDefault="00CE3E00" w:rsidP="00CE3E00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ІI</w:t>
      </w:r>
      <w:proofErr w:type="spellEnd"/>
      <w:r>
        <w:rPr>
          <w:b/>
          <w:bCs/>
          <w:color w:val="000000"/>
          <w:sz w:val="27"/>
          <w:szCs w:val="27"/>
          <w:u w:val="single"/>
        </w:rPr>
        <w:t>: Процедура, предхождаща сключването на договора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Доставки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23 от 04.05.2020 г. 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 xml:space="preserve">Уникален № на поръчката в Регистъра на </w:t>
      </w:r>
      <w:proofErr w:type="spellStart"/>
      <w:r>
        <w:rPr>
          <w:rStyle w:val="timark"/>
          <w:b/>
          <w:bCs/>
          <w:color w:val="000000"/>
          <w:sz w:val="27"/>
          <w:szCs w:val="27"/>
        </w:rPr>
        <w:t>обществениет</w:t>
      </w:r>
      <w:proofErr w:type="spellEnd"/>
      <w:r>
        <w:rPr>
          <w:rStyle w:val="timark"/>
          <w:b/>
          <w:bCs/>
          <w:color w:val="000000"/>
          <w:sz w:val="27"/>
          <w:szCs w:val="27"/>
        </w:rPr>
        <w:t xml:space="preserve"> поръчки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00062-2020-0010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CE3E00" w:rsidRDefault="00CE3E00" w:rsidP="00CE3E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„ДОСТАВКА НА КАНЦЕЛАРСКИ МАТЕРИАЛИ, ВКЛЮЧЕНИ В СПИСЪКА ПО ЧЛ. 12 ОТ ЗОП ЗА НУЖДИТЕ НА УНСС И ПОДЕЛЕНИЯ“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</w:p>
    <w:p w:rsidR="00CE3E00" w:rsidRDefault="00CE3E00" w:rsidP="00CE3E00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ІII.1)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Номер на договора:</w:t>
      </w:r>
      <w:r>
        <w:rPr>
          <w:color w:val="000000"/>
          <w:sz w:val="27"/>
          <w:szCs w:val="27"/>
        </w:rPr>
        <w:t> ЗОП-40/2020 от 08.10.2020 г. 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CE3E00" w:rsidRDefault="00CE3E00" w:rsidP="00CE3E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процедура за възлагане на обществена поръчка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CE3E00" w:rsidRDefault="00CE3E00" w:rsidP="00CE3E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CE3E00" w:rsidRDefault="00CE3E00" w:rsidP="00CE3E00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BG411, Топ Елана ООД, ул. </w:t>
      </w:r>
      <w:proofErr w:type="spellStart"/>
      <w:r>
        <w:rPr>
          <w:color w:val="000000"/>
          <w:sz w:val="27"/>
          <w:szCs w:val="27"/>
        </w:rPr>
        <w:t>Г.С.Раковски</w:t>
      </w:r>
      <w:proofErr w:type="spellEnd"/>
      <w:r>
        <w:rPr>
          <w:color w:val="000000"/>
          <w:sz w:val="27"/>
          <w:szCs w:val="27"/>
        </w:rPr>
        <w:t xml:space="preserve"> 145А, България 1164, София, Тел.: 02 9430565,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12" w:history="1">
        <w:r>
          <w:rPr>
            <w:rStyle w:val="Hyperlink"/>
            <w:color w:val="006699"/>
            <w:sz w:val="27"/>
            <w:szCs w:val="27"/>
          </w:rPr>
          <w:t>topelana@abv.bg</w:t>
        </w:r>
      </w:hyperlink>
      <w:r>
        <w:rPr>
          <w:color w:val="000000"/>
          <w:sz w:val="27"/>
          <w:szCs w:val="27"/>
        </w:rPr>
        <w:t>, Факс: 02 8433216</w:t>
      </w:r>
    </w:p>
    <w:p w:rsidR="00CE3E00" w:rsidRDefault="00CE3E00" w:rsidP="00CE3E00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Изпълнителят е МСП: да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CE3E00" w:rsidRDefault="00CE3E00" w:rsidP="00CE3E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CE3E00" w:rsidRDefault="00CE3E00" w:rsidP="00CE3E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„ДОСТАВКА НА КАНЦЕЛАРСКИ МАТЕРИАЛИ, ВКЛЮЧЕНИ В СПИСЪКА ПО ЧЛ. 12 ОТ ЗОП ЗА НУЖДИТЕ НА УНСС И ПОДЕЛЕНИЯ“, Обособена позиция №5 „Доставка на канцеларски материали за нуждите на </w:t>
      </w:r>
      <w:proofErr w:type="spellStart"/>
      <w:r>
        <w:rPr>
          <w:color w:val="000000"/>
          <w:sz w:val="27"/>
          <w:szCs w:val="27"/>
        </w:rPr>
        <w:t>УОБ</w:t>
      </w:r>
      <w:proofErr w:type="spellEnd"/>
      <w:r>
        <w:rPr>
          <w:color w:val="000000"/>
          <w:sz w:val="27"/>
          <w:szCs w:val="27"/>
        </w:rPr>
        <w:t xml:space="preserve"> - с. Равда, включени в списъка по чл. 12 от ЗОП“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Срок в месеци</w:t>
      </w:r>
    </w:p>
    <w:p w:rsidR="00CE3E00" w:rsidRDefault="00CE3E00" w:rsidP="00CE3E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1000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CE3E00" w:rsidRDefault="00CE3E00" w:rsidP="00CE3E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</w:p>
    <w:p w:rsidR="00CE3E00" w:rsidRDefault="00CE3E00" w:rsidP="00CE3E00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CE3E00" w:rsidRDefault="00CE3E00" w:rsidP="00CE3E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договорът е изпълнен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CE3E00" w:rsidRDefault="00CE3E00" w:rsidP="00CE3E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08.10.2022 г. 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CE3E00" w:rsidRDefault="00CE3E00" w:rsidP="00CE3E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CE3E00" w:rsidRDefault="00CE3E00" w:rsidP="00CE3E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CE3E00" w:rsidRDefault="00CE3E00" w:rsidP="00CE3E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Изпълнението е 24.85% от предмета на договора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248.54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CE3E00" w:rsidRDefault="00CE3E00" w:rsidP="00CE3E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</w:p>
    <w:p w:rsidR="00CE3E00" w:rsidRDefault="00CE3E00" w:rsidP="00CE3E00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V: Допълнителна информация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</w:p>
    <w:p w:rsidR="00CE3E00" w:rsidRDefault="00CE3E00" w:rsidP="00CE3E00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CE3E00" w:rsidRDefault="00CE3E00" w:rsidP="00CE3E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07.11.2022 г. 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</w:p>
    <w:p w:rsidR="00CE3E00" w:rsidRDefault="00CE3E00" w:rsidP="00CE3E00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VII: Възложител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VII.1)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 xml:space="preserve">: проф. </w:t>
      </w:r>
      <w:proofErr w:type="spellStart"/>
      <w:r>
        <w:rPr>
          <w:color w:val="000000"/>
          <w:sz w:val="27"/>
          <w:szCs w:val="27"/>
        </w:rPr>
        <w:t>д.ик.н</w:t>
      </w:r>
      <w:proofErr w:type="spellEnd"/>
      <w:r>
        <w:rPr>
          <w:color w:val="000000"/>
          <w:sz w:val="27"/>
          <w:szCs w:val="27"/>
        </w:rPr>
        <w:t>. Кирил Петров Стойчев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VII.2)</w:t>
      </w:r>
    </w:p>
    <w:p w:rsidR="00CE3E00" w:rsidRDefault="00CE3E00" w:rsidP="00CE3E00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Длъжност</w:t>
      </w:r>
      <w:r>
        <w:rPr>
          <w:color w:val="000000"/>
          <w:sz w:val="27"/>
          <w:szCs w:val="27"/>
        </w:rPr>
        <w:t>: Помощник ректор на Университет за национално и световно стопанство с делегирани правомощия на основание чл. 7, ал. 1 от ЗОП със заповед № 3264 от 31.12.2019г.</w:t>
      </w:r>
    </w:p>
    <w:p w:rsidR="00EB4D77" w:rsidRPr="000D0E2A" w:rsidRDefault="00EB4D77" w:rsidP="000D0E2A">
      <w:bookmarkStart w:id="1" w:name="_GoBack"/>
      <w:bookmarkEnd w:id="1"/>
    </w:p>
    <w:sectPr w:rsidR="00EB4D77" w:rsidRPr="000D0E2A" w:rsidSect="001A51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64053"/>
    <w:multiLevelType w:val="multilevel"/>
    <w:tmpl w:val="DDF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773765"/>
    <w:multiLevelType w:val="multilevel"/>
    <w:tmpl w:val="C39A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AB4380"/>
    <w:multiLevelType w:val="multilevel"/>
    <w:tmpl w:val="A8B0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D82D9F"/>
    <w:multiLevelType w:val="multilevel"/>
    <w:tmpl w:val="DC3E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8F"/>
    <w:rsid w:val="000D0E2A"/>
    <w:rsid w:val="001A5131"/>
    <w:rsid w:val="00AE47BE"/>
    <w:rsid w:val="00B663D6"/>
    <w:rsid w:val="00CE3E00"/>
    <w:rsid w:val="00DF3C8F"/>
    <w:rsid w:val="00E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D5190-E910-473D-8E7E-B3BB11A3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A5131"/>
    <w:rPr>
      <w:color w:val="0000FF"/>
      <w:u w:val="single"/>
    </w:rPr>
  </w:style>
  <w:style w:type="paragraph" w:customStyle="1" w:styleId="tigrseq">
    <w:name w:val="tigrseq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1A5131"/>
  </w:style>
  <w:style w:type="character" w:customStyle="1" w:styleId="timark">
    <w:name w:val="timark"/>
    <w:basedOn w:val="DefaultParagraphFont"/>
    <w:rsid w:val="001A5131"/>
  </w:style>
  <w:style w:type="paragraph" w:customStyle="1" w:styleId="addr">
    <w:name w:val="addr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0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947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2709300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0604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3914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2172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4142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807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18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9000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1963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5542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867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91873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14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4138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193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111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9544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303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1965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74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8408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626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330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673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7549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6671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93953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897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85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8708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5029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372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7782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1348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0231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2437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90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5681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069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7184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937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6943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913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6309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0672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51865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11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89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978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3904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710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8330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4140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6448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908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9313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379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1844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95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8069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119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6771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164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59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5492450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91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5940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9520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269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91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1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1965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832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305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03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2262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889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0744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1546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889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0128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67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713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26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1647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40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6901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50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2573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72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2347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64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4690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143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1441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20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2086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34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730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05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9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2148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55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061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70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3291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22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120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59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743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460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393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86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0491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582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3373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61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2310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18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9572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68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8772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223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0750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193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368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907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415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7328360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15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298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675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749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3258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01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61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24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0965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026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93817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824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4655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4552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78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1822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0322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95930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147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2560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8760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9854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943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3523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47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8293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0025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041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591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812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876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7703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66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3534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9024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21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323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23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8212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192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9814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22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3799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19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6348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9295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44011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675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9264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597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21871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1753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1961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649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0126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7491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87479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11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46408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20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4942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864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1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143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1766455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005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412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2232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9519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989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0522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6341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16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0886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565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2762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62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7368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1329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861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5745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956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4287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761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9259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2871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9426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6978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4186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82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0064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883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747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966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4645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0389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32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7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3076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8704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35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5780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484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54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743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4867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8298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9613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8639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2889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4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9496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359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9449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716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3250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51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8191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833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9637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826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738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88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9894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599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9744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5566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39232&amp;newver=2&amp;_ga=GA1.2.691994510.1573642373&amp;_gid=GA1.2.1446644266.1667803585&amp;PHPSESSID=963d250f74887657d93a0f0a261c9245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39232&amp;newver=2&amp;_ga=GA1.2.691994510.1573642373&amp;_gid=GA1.2.1446644266.1667803585&amp;PHPSESSID=963d250f74887657d93a0f0a261c9245&amp;header=&amp;header=print" TargetMode="External"/><Relationship Id="rId12" Type="http://schemas.openxmlformats.org/officeDocument/2006/relationships/hyperlink" Target="mailto:topelana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39232&amp;newver=2&amp;_ga=GA1.2.691994510.1573642373&amp;_gid=GA1.2.1446644266.1667803585&amp;PHPSESSID=963d250f74887657d93a0f0a261c9245&amp;header=&amp;header=print" TargetMode="External"/><Relationship Id="rId11" Type="http://schemas.openxmlformats.org/officeDocument/2006/relationships/hyperlink" Target="https://www.aop.bg/case2.php?mode=show_doc&amp;doc_id=1039232&amp;newver=2&amp;_ga=GA1.2.691994510.1573642373&amp;_gid=GA1.2.1446644266.1667803585&amp;PHPSESSID=963d250f74887657d93a0f0a261c9245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www.aop.bg/case2.php?mode=show_doc&amp;doc_id=1039232&amp;newver=2&amp;_ga=GA1.2.691994510.1573642373&amp;_gid=GA1.2.1446644266.1667803585&amp;PHPSESSID=963d250f74887657d93a0f0a261c9245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6</cp:revision>
  <dcterms:created xsi:type="dcterms:W3CDTF">2021-11-09T12:51:00Z</dcterms:created>
  <dcterms:modified xsi:type="dcterms:W3CDTF">2022-11-07T11:11:00Z</dcterms:modified>
</cp:coreProperties>
</file>