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61C" w:rsidRPr="0031361C" w:rsidRDefault="0031361C" w:rsidP="0031361C">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31361C">
        <w:rPr>
          <w:rFonts w:ascii="Times New Roman" w:eastAsia="Times New Roman" w:hAnsi="Times New Roman" w:cs="Times New Roman"/>
          <w:b/>
          <w:bCs/>
          <w:sz w:val="24"/>
          <w:szCs w:val="24"/>
          <w:lang w:eastAsia="bg-BG"/>
        </w:rPr>
        <w:t>Обявление за приключване на договор за обществена поръчка</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І: Възложител</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bookmarkStart w:id="0" w:name="I."/>
      <w:bookmarkEnd w:id="0"/>
      <w:r w:rsidRPr="0031361C">
        <w:rPr>
          <w:rFonts w:ascii="Times New Roman" w:eastAsia="Times New Roman" w:hAnsi="Times New Roman" w:cs="Times New Roman"/>
          <w:sz w:val="24"/>
          <w:szCs w:val="24"/>
          <w:lang w:eastAsia="bg-BG"/>
        </w:rPr>
        <w:t>Публичен</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I.1) </w:t>
      </w:r>
      <w:r w:rsidRPr="0031361C">
        <w:rPr>
          <w:rFonts w:ascii="Times New Roman" w:eastAsia="Times New Roman" w:hAnsi="Times New Roman" w:cs="Times New Roman"/>
          <w:b/>
          <w:bCs/>
          <w:sz w:val="24"/>
          <w:szCs w:val="24"/>
          <w:lang w:eastAsia="bg-BG"/>
        </w:rPr>
        <w:t>Наименование и адрес</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Национален идентификационен </w:t>
      </w:r>
      <w:proofErr w:type="spellStart"/>
      <w:r w:rsidRPr="0031361C">
        <w:rPr>
          <w:rFonts w:ascii="Times New Roman" w:eastAsia="Times New Roman" w:hAnsi="Times New Roman" w:cs="Times New Roman"/>
          <w:sz w:val="24"/>
          <w:szCs w:val="24"/>
          <w:lang w:eastAsia="bg-BG"/>
        </w:rPr>
        <w:t>No</w:t>
      </w:r>
      <w:proofErr w:type="spellEnd"/>
      <w:r w:rsidRPr="0031361C">
        <w:rPr>
          <w:rFonts w:ascii="Times New Roman" w:eastAsia="Times New Roman" w:hAnsi="Times New Roman" w:cs="Times New Roman"/>
          <w:sz w:val="24"/>
          <w:szCs w:val="24"/>
          <w:lang w:eastAsia="bg-BG"/>
        </w:rPr>
        <w:t xml:space="preserve"> (ЕИК): 000670602</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BG411, Университет за национално и световно стопанство, район Студентски, ул. 8-ми декември №19, За: Цветанка Торбова, България 1700, София, Тел.: 02 8195377, E-</w:t>
      </w:r>
      <w:proofErr w:type="spellStart"/>
      <w:r w:rsidRPr="0031361C">
        <w:rPr>
          <w:rFonts w:ascii="Times New Roman" w:eastAsia="Times New Roman" w:hAnsi="Times New Roman" w:cs="Times New Roman"/>
          <w:sz w:val="24"/>
          <w:szCs w:val="24"/>
          <w:lang w:eastAsia="bg-BG"/>
        </w:rPr>
        <w:t>mail</w:t>
      </w:r>
      <w:proofErr w:type="spellEnd"/>
      <w:r w:rsidRPr="0031361C">
        <w:rPr>
          <w:rFonts w:ascii="Times New Roman" w:eastAsia="Times New Roman" w:hAnsi="Times New Roman" w:cs="Times New Roman"/>
          <w:sz w:val="24"/>
          <w:szCs w:val="24"/>
          <w:lang w:eastAsia="bg-BG"/>
        </w:rPr>
        <w:t xml:space="preserve">: </w:t>
      </w:r>
      <w:hyperlink r:id="rId4" w:history="1">
        <w:r w:rsidRPr="0031361C">
          <w:rPr>
            <w:rFonts w:ascii="Times New Roman" w:eastAsia="Times New Roman" w:hAnsi="Times New Roman" w:cs="Times New Roman"/>
            <w:color w:val="0000FF"/>
            <w:sz w:val="24"/>
            <w:szCs w:val="24"/>
            <w:u w:val="single"/>
            <w:lang w:eastAsia="bg-BG"/>
          </w:rPr>
          <w:t>torbova@unwe.bg</w:t>
        </w:r>
      </w:hyperlink>
      <w:r w:rsidRPr="0031361C">
        <w:rPr>
          <w:rFonts w:ascii="Times New Roman" w:eastAsia="Times New Roman" w:hAnsi="Times New Roman" w:cs="Times New Roman"/>
          <w:sz w:val="24"/>
          <w:szCs w:val="24"/>
          <w:lang w:eastAsia="bg-BG"/>
        </w:rPr>
        <w:t>, Факс: 02 8195516</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Интернет адрес/и:</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Основен адрес (URL): </w:t>
      </w:r>
      <w:hyperlink r:id="rId5" w:history="1">
        <w:r w:rsidRPr="0031361C">
          <w:rPr>
            <w:rFonts w:ascii="Times New Roman" w:eastAsia="Times New Roman" w:hAnsi="Times New Roman" w:cs="Times New Roman"/>
            <w:color w:val="0000FF"/>
            <w:sz w:val="24"/>
            <w:szCs w:val="24"/>
            <w:u w:val="single"/>
            <w:lang w:eastAsia="bg-BG"/>
          </w:rPr>
          <w:t>www.unwe.bg</w:t>
        </w:r>
      </w:hyperlink>
      <w:r w:rsidRPr="0031361C">
        <w:rPr>
          <w:rFonts w:ascii="Times New Roman" w:eastAsia="Times New Roman" w:hAnsi="Times New Roman" w:cs="Times New Roman"/>
          <w:sz w:val="24"/>
          <w:szCs w:val="24"/>
          <w:lang w:eastAsia="bg-BG"/>
        </w:rPr>
        <w:t>.</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Адрес на профила на купувача (URL): </w:t>
      </w:r>
      <w:hyperlink r:id="rId6" w:history="1">
        <w:r w:rsidRPr="0031361C">
          <w:rPr>
            <w:rFonts w:ascii="Times New Roman" w:eastAsia="Times New Roman" w:hAnsi="Times New Roman" w:cs="Times New Roman"/>
            <w:color w:val="0000FF"/>
            <w:sz w:val="24"/>
            <w:szCs w:val="24"/>
            <w:u w:val="single"/>
            <w:lang w:eastAsia="bg-BG"/>
          </w:rPr>
          <w:t>http://zop2.unwe.bg/Document?folderId=447</w:t>
        </w:r>
      </w:hyperlink>
      <w:r w:rsidRPr="0031361C">
        <w:rPr>
          <w:rFonts w:ascii="Times New Roman" w:eastAsia="Times New Roman" w:hAnsi="Times New Roman" w:cs="Times New Roman"/>
          <w:sz w:val="24"/>
          <w:szCs w:val="24"/>
          <w:lang w:eastAsia="bg-BG"/>
        </w:rPr>
        <w:t>.</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I.2) </w:t>
      </w:r>
      <w:r w:rsidRPr="0031361C">
        <w:rPr>
          <w:rFonts w:ascii="Times New Roman" w:eastAsia="Times New Roman" w:hAnsi="Times New Roman" w:cs="Times New Roman"/>
          <w:b/>
          <w:bCs/>
          <w:sz w:val="24"/>
          <w:szCs w:val="24"/>
          <w:lang w:eastAsia="bg-BG"/>
        </w:rPr>
        <w:t>Вид на възложителя</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31361C">
        <w:rPr>
          <w:rFonts w:ascii="Times New Roman" w:eastAsia="Times New Roman" w:hAnsi="Times New Roman" w:cs="Times New Roman"/>
          <w:sz w:val="24"/>
          <w:szCs w:val="24"/>
          <w:lang w:eastAsia="bg-BG"/>
        </w:rPr>
        <w:t>Публичноправна</w:t>
      </w:r>
      <w:proofErr w:type="spellEnd"/>
      <w:r w:rsidRPr="0031361C">
        <w:rPr>
          <w:rFonts w:ascii="Times New Roman" w:eastAsia="Times New Roman" w:hAnsi="Times New Roman" w:cs="Times New Roman"/>
          <w:sz w:val="24"/>
          <w:szCs w:val="24"/>
          <w:lang w:eastAsia="bg-BG"/>
        </w:rPr>
        <w:t xml:space="preserve"> организация</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I.3) </w:t>
      </w:r>
      <w:r w:rsidRPr="0031361C">
        <w:rPr>
          <w:rFonts w:ascii="Times New Roman" w:eastAsia="Times New Roman" w:hAnsi="Times New Roman" w:cs="Times New Roman"/>
          <w:b/>
          <w:bCs/>
          <w:sz w:val="24"/>
          <w:szCs w:val="24"/>
          <w:lang w:eastAsia="bg-BG"/>
        </w:rPr>
        <w:t>Основна дейност</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Образование</w:t>
      </w:r>
    </w:p>
    <w:p w:rsidR="0031361C" w:rsidRPr="0031361C" w:rsidRDefault="0031361C" w:rsidP="0031361C">
      <w:pPr>
        <w:spacing w:after="24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ІI: Процедура, предхождаща сключването на договора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II.1) </w:t>
      </w:r>
      <w:r w:rsidRPr="0031361C">
        <w:rPr>
          <w:rFonts w:ascii="Times New Roman" w:eastAsia="Times New Roman" w:hAnsi="Times New Roman" w:cs="Times New Roman"/>
          <w:b/>
          <w:bCs/>
          <w:sz w:val="24"/>
          <w:szCs w:val="24"/>
          <w:lang w:eastAsia="bg-BG"/>
        </w:rPr>
        <w:t>Обект на поръчката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Доставки</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ІI.2) </w:t>
      </w:r>
      <w:r w:rsidRPr="0031361C">
        <w:rPr>
          <w:rFonts w:ascii="Times New Roman" w:eastAsia="Times New Roman" w:hAnsi="Times New Roman" w:cs="Times New Roman"/>
          <w:b/>
          <w:bCs/>
          <w:sz w:val="24"/>
          <w:szCs w:val="24"/>
          <w:lang w:eastAsia="bg-BG"/>
        </w:rPr>
        <w:t>Процедурата е открита с решение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60 от 16.09.2019 г.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ІI.3) </w:t>
      </w:r>
      <w:r w:rsidRPr="0031361C">
        <w:rPr>
          <w:rFonts w:ascii="Times New Roman" w:eastAsia="Times New Roman" w:hAnsi="Times New Roman" w:cs="Times New Roman"/>
          <w:b/>
          <w:bCs/>
          <w:sz w:val="24"/>
          <w:szCs w:val="24"/>
          <w:lang w:eastAsia="bg-BG"/>
        </w:rPr>
        <w:t xml:space="preserve">Уникален № на поръчката в Регистъра на </w:t>
      </w:r>
      <w:proofErr w:type="spellStart"/>
      <w:r w:rsidRPr="0031361C">
        <w:rPr>
          <w:rFonts w:ascii="Times New Roman" w:eastAsia="Times New Roman" w:hAnsi="Times New Roman" w:cs="Times New Roman"/>
          <w:b/>
          <w:bCs/>
          <w:sz w:val="24"/>
          <w:szCs w:val="24"/>
          <w:lang w:eastAsia="bg-BG"/>
        </w:rPr>
        <w:t>обществениет</w:t>
      </w:r>
      <w:proofErr w:type="spellEnd"/>
      <w:r w:rsidRPr="0031361C">
        <w:rPr>
          <w:rFonts w:ascii="Times New Roman" w:eastAsia="Times New Roman" w:hAnsi="Times New Roman" w:cs="Times New Roman"/>
          <w:b/>
          <w:bCs/>
          <w:sz w:val="24"/>
          <w:szCs w:val="24"/>
          <w:lang w:eastAsia="bg-BG"/>
        </w:rPr>
        <w:t xml:space="preserve"> поръчки</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00062-2019-0028</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ІI.4) </w:t>
      </w:r>
      <w:r w:rsidRPr="0031361C">
        <w:rPr>
          <w:rFonts w:ascii="Times New Roman" w:eastAsia="Times New Roman" w:hAnsi="Times New Roman" w:cs="Times New Roman"/>
          <w:b/>
          <w:bCs/>
          <w:sz w:val="24"/>
          <w:szCs w:val="24"/>
          <w:lang w:eastAsia="bg-BG"/>
        </w:rPr>
        <w:t>Описание на предмета на поръчката</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Предмет на поръчката от настоящата документация е доставка на бонбониери и ядки за нуждите на УНСС съгласно прогнозните им количества и </w:t>
      </w:r>
      <w:proofErr w:type="spellStart"/>
      <w:r w:rsidRPr="0031361C">
        <w:rPr>
          <w:rFonts w:ascii="Times New Roman" w:eastAsia="Times New Roman" w:hAnsi="Times New Roman" w:cs="Times New Roman"/>
          <w:sz w:val="24"/>
          <w:szCs w:val="24"/>
          <w:lang w:eastAsia="bg-BG"/>
        </w:rPr>
        <w:t>стойностти</w:t>
      </w:r>
      <w:proofErr w:type="spellEnd"/>
      <w:r w:rsidRPr="0031361C">
        <w:rPr>
          <w:rFonts w:ascii="Times New Roman" w:eastAsia="Times New Roman" w:hAnsi="Times New Roman" w:cs="Times New Roman"/>
          <w:sz w:val="24"/>
          <w:szCs w:val="24"/>
          <w:lang w:eastAsia="bg-BG"/>
        </w:rPr>
        <w:t xml:space="preserve"> за срок от 2 години. 1. Бонбониера 153гр., бонбони фин млечен шоколад с цяла ядка кутия 50 кутии 2. Бонбониера 306 гр., бонбони фин млечен шоколад с цяла лешникова ядка кутия 50 кутии 3. Бонбониера 179гр., шоколадова бонбониера </w:t>
      </w:r>
      <w:proofErr w:type="spellStart"/>
      <w:r w:rsidRPr="0031361C">
        <w:rPr>
          <w:rFonts w:ascii="Times New Roman" w:eastAsia="Times New Roman" w:hAnsi="Times New Roman" w:cs="Times New Roman"/>
          <w:sz w:val="24"/>
          <w:szCs w:val="24"/>
          <w:lang w:eastAsia="bg-BG"/>
        </w:rPr>
        <w:t>асорти</w:t>
      </w:r>
      <w:proofErr w:type="spellEnd"/>
      <w:r w:rsidRPr="0031361C">
        <w:rPr>
          <w:rFonts w:ascii="Times New Roman" w:eastAsia="Times New Roman" w:hAnsi="Times New Roman" w:cs="Times New Roman"/>
          <w:sz w:val="24"/>
          <w:szCs w:val="24"/>
          <w:lang w:eastAsia="bg-BG"/>
        </w:rPr>
        <w:t xml:space="preserve"> кутия 50 кутии 4. Бонбониера 355гр., шоколадова бонбониера </w:t>
      </w:r>
      <w:proofErr w:type="spellStart"/>
      <w:r w:rsidRPr="0031361C">
        <w:rPr>
          <w:rFonts w:ascii="Times New Roman" w:eastAsia="Times New Roman" w:hAnsi="Times New Roman" w:cs="Times New Roman"/>
          <w:sz w:val="24"/>
          <w:szCs w:val="24"/>
          <w:lang w:eastAsia="bg-BG"/>
        </w:rPr>
        <w:t>асорти</w:t>
      </w:r>
      <w:proofErr w:type="spellEnd"/>
      <w:r w:rsidRPr="0031361C">
        <w:rPr>
          <w:rFonts w:ascii="Times New Roman" w:eastAsia="Times New Roman" w:hAnsi="Times New Roman" w:cs="Times New Roman"/>
          <w:sz w:val="24"/>
          <w:szCs w:val="24"/>
          <w:lang w:eastAsia="bg-BG"/>
        </w:rPr>
        <w:t xml:space="preserve"> кутия 50 кутии 5. Бонбониера 250гр., 20 правоъгълни шоколадови блокчета пакетирани по отделно и с различен вкус кутия 50 кутии 6. Бонбониера 400гр., 32 правоъгълни шоколадови блокчета пакетирани по отделно и с различен вкус кутия 50 кутии 7. Ядки кашу 100гр. пакет 10 кг. 8. Сурови ядки кашу 100гр. пакет 10 кг. 9. Ядки кашу 200гр. пакет 10 кг. 10. Ядки лешник 100гр. </w:t>
      </w:r>
      <w:r w:rsidRPr="0031361C">
        <w:rPr>
          <w:rFonts w:ascii="Times New Roman" w:eastAsia="Times New Roman" w:hAnsi="Times New Roman" w:cs="Times New Roman"/>
          <w:sz w:val="24"/>
          <w:szCs w:val="24"/>
          <w:lang w:eastAsia="bg-BG"/>
        </w:rPr>
        <w:lastRenderedPageBreak/>
        <w:t>пакет 10 кг. 11. Сурови ядки лешник 100гр. пакет 10 кг. 12. Ядки лешник 200гр. пакет 10 кг. 13. Ядки бадем 100гр. пакет 10 кг. и други.</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III: Условия на договора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ІII.1)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b/>
          <w:bCs/>
          <w:sz w:val="24"/>
          <w:szCs w:val="24"/>
          <w:lang w:eastAsia="bg-BG"/>
        </w:rPr>
        <w:t>Номер на договора:</w:t>
      </w:r>
      <w:r w:rsidRPr="0031361C">
        <w:rPr>
          <w:rFonts w:ascii="Times New Roman" w:eastAsia="Times New Roman" w:hAnsi="Times New Roman" w:cs="Times New Roman"/>
          <w:sz w:val="24"/>
          <w:szCs w:val="24"/>
          <w:lang w:eastAsia="bg-BG"/>
        </w:rPr>
        <w:t xml:space="preserve"> ЗОП-102/2019 от 13.12.2019 г.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ІII.2) </w:t>
      </w:r>
      <w:r w:rsidRPr="0031361C">
        <w:rPr>
          <w:rFonts w:ascii="Times New Roman" w:eastAsia="Times New Roman" w:hAnsi="Times New Roman" w:cs="Times New Roman"/>
          <w:b/>
          <w:bCs/>
          <w:sz w:val="24"/>
          <w:szCs w:val="24"/>
          <w:lang w:eastAsia="bg-BG"/>
        </w:rPr>
        <w:t>Договорът е сключен след</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процедура за възлагане на обществена поръчка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b/>
          <w:bCs/>
          <w:sz w:val="24"/>
          <w:szCs w:val="24"/>
          <w:lang w:eastAsia="bg-BG"/>
        </w:rPr>
        <w:t>Поръчката е възложена на обединение</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III.3) </w:t>
      </w:r>
      <w:r w:rsidRPr="0031361C">
        <w:rPr>
          <w:rFonts w:ascii="Times New Roman" w:eastAsia="Times New Roman" w:hAnsi="Times New Roman" w:cs="Times New Roman"/>
          <w:b/>
          <w:bCs/>
          <w:sz w:val="24"/>
          <w:szCs w:val="24"/>
          <w:lang w:eastAsia="bg-BG"/>
        </w:rPr>
        <w:t>Изпълнител по договора</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BG422, АЛЕГРО 2000 СОФИЯ ООД, ул. Самоковско шосе №2Л, БЦ Боила, ет.2, България 1138, София, Тел.: 0700 14070, E-</w:t>
      </w:r>
      <w:proofErr w:type="spellStart"/>
      <w:r w:rsidRPr="0031361C">
        <w:rPr>
          <w:rFonts w:ascii="Times New Roman" w:eastAsia="Times New Roman" w:hAnsi="Times New Roman" w:cs="Times New Roman"/>
          <w:sz w:val="24"/>
          <w:szCs w:val="24"/>
          <w:lang w:eastAsia="bg-BG"/>
        </w:rPr>
        <w:t>mail</w:t>
      </w:r>
      <w:proofErr w:type="spellEnd"/>
      <w:r w:rsidRPr="0031361C">
        <w:rPr>
          <w:rFonts w:ascii="Times New Roman" w:eastAsia="Times New Roman" w:hAnsi="Times New Roman" w:cs="Times New Roman"/>
          <w:sz w:val="24"/>
          <w:szCs w:val="24"/>
          <w:lang w:eastAsia="bg-BG"/>
        </w:rPr>
        <w:t xml:space="preserve">: </w:t>
      </w:r>
      <w:hyperlink r:id="rId7" w:history="1">
        <w:r w:rsidRPr="0031361C">
          <w:rPr>
            <w:rFonts w:ascii="Times New Roman" w:eastAsia="Times New Roman" w:hAnsi="Times New Roman" w:cs="Times New Roman"/>
            <w:color w:val="0000FF"/>
            <w:sz w:val="24"/>
            <w:szCs w:val="24"/>
            <w:u w:val="single"/>
            <w:lang w:eastAsia="bg-BG"/>
          </w:rPr>
          <w:t>office@allegro-bg.com</w:t>
        </w:r>
      </w:hyperlink>
      <w:r w:rsidRPr="0031361C">
        <w:rPr>
          <w:rFonts w:ascii="Times New Roman" w:eastAsia="Times New Roman" w:hAnsi="Times New Roman" w:cs="Times New Roman"/>
          <w:sz w:val="24"/>
          <w:szCs w:val="24"/>
          <w:lang w:eastAsia="bg-BG"/>
        </w:rPr>
        <w:t>, Факс: 02 9175608</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Изпълнителят е МСП: да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ІII.4) </w:t>
      </w:r>
      <w:r w:rsidRPr="0031361C">
        <w:rPr>
          <w:rFonts w:ascii="Times New Roman" w:eastAsia="Times New Roman" w:hAnsi="Times New Roman" w:cs="Times New Roman"/>
          <w:b/>
          <w:bCs/>
          <w:sz w:val="24"/>
          <w:szCs w:val="24"/>
          <w:lang w:eastAsia="bg-BG"/>
        </w:rPr>
        <w:t>При изпълнението участват подизпълнители</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ІII.5) </w:t>
      </w:r>
      <w:r w:rsidRPr="0031361C">
        <w:rPr>
          <w:rFonts w:ascii="Times New Roman" w:eastAsia="Times New Roman" w:hAnsi="Times New Roman" w:cs="Times New Roman"/>
          <w:b/>
          <w:bCs/>
          <w:sz w:val="24"/>
          <w:szCs w:val="24"/>
          <w:lang w:eastAsia="bg-BG"/>
        </w:rPr>
        <w:t>Предмет на договора</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Доставка на бонбониери и ядки за нуждите на УНСС</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ІІI.6) </w:t>
      </w:r>
      <w:r w:rsidRPr="0031361C">
        <w:rPr>
          <w:rFonts w:ascii="Times New Roman" w:eastAsia="Times New Roman" w:hAnsi="Times New Roman" w:cs="Times New Roman"/>
          <w:b/>
          <w:bCs/>
          <w:sz w:val="24"/>
          <w:szCs w:val="24"/>
          <w:lang w:eastAsia="bg-BG"/>
        </w:rPr>
        <w:t>Срок на изпълнение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b/>
          <w:bCs/>
          <w:sz w:val="24"/>
          <w:szCs w:val="24"/>
          <w:lang w:eastAsia="bg-BG"/>
        </w:rPr>
        <w:t>Срок в месеци</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24</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ІII.7) </w:t>
      </w:r>
      <w:r w:rsidRPr="0031361C">
        <w:rPr>
          <w:rFonts w:ascii="Times New Roman" w:eastAsia="Times New Roman" w:hAnsi="Times New Roman" w:cs="Times New Roman"/>
          <w:b/>
          <w:bCs/>
          <w:sz w:val="24"/>
          <w:szCs w:val="24"/>
          <w:lang w:eastAsia="bg-BG"/>
        </w:rPr>
        <w:t>Стойност, посочена в договора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834 BGN без ДДС</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III.8) </w:t>
      </w:r>
      <w:r w:rsidRPr="0031361C">
        <w:rPr>
          <w:rFonts w:ascii="Times New Roman" w:eastAsia="Times New Roman" w:hAnsi="Times New Roman" w:cs="Times New Roman"/>
          <w:b/>
          <w:bCs/>
          <w:sz w:val="24"/>
          <w:szCs w:val="24"/>
          <w:lang w:eastAsia="bg-BG"/>
        </w:rPr>
        <w:t>Обществената поръчка е във връзка с проект и/или програма, финансиран/а със средства от Европейския съюз</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IV: Приключване на договора</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договорът е изпълнен</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lastRenderedPageBreak/>
        <w:t xml:space="preserve">ІV.1) </w:t>
      </w:r>
      <w:r w:rsidRPr="0031361C">
        <w:rPr>
          <w:rFonts w:ascii="Times New Roman" w:eastAsia="Times New Roman" w:hAnsi="Times New Roman" w:cs="Times New Roman"/>
          <w:b/>
          <w:bCs/>
          <w:sz w:val="24"/>
          <w:szCs w:val="24"/>
          <w:lang w:eastAsia="bg-BG"/>
        </w:rPr>
        <w:t>Дата на приключване</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13.12.2021 г.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ІV.3) </w:t>
      </w:r>
      <w:r w:rsidRPr="0031361C">
        <w:rPr>
          <w:rFonts w:ascii="Times New Roman" w:eastAsia="Times New Roman" w:hAnsi="Times New Roman" w:cs="Times New Roman"/>
          <w:b/>
          <w:bCs/>
          <w:sz w:val="24"/>
          <w:szCs w:val="24"/>
          <w:lang w:eastAsia="bg-BG"/>
        </w:rPr>
        <w:t>Договорът е изменян</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ІV.4) </w:t>
      </w:r>
      <w:r w:rsidRPr="0031361C">
        <w:rPr>
          <w:rFonts w:ascii="Times New Roman" w:eastAsia="Times New Roman" w:hAnsi="Times New Roman" w:cs="Times New Roman"/>
          <w:b/>
          <w:bCs/>
          <w:sz w:val="24"/>
          <w:szCs w:val="24"/>
          <w:lang w:eastAsia="bg-BG"/>
        </w:rPr>
        <w:t>Договорът е изпълнен в срок</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ДА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ІV.5) </w:t>
      </w:r>
      <w:r w:rsidRPr="0031361C">
        <w:rPr>
          <w:rFonts w:ascii="Times New Roman" w:eastAsia="Times New Roman" w:hAnsi="Times New Roman" w:cs="Times New Roman"/>
          <w:b/>
          <w:bCs/>
          <w:sz w:val="24"/>
          <w:szCs w:val="24"/>
          <w:lang w:eastAsia="bg-BG"/>
        </w:rPr>
        <w:t>Договорът е изпълнен в пълен обем</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Изпълнението е 59.26% от предмета на договора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ІV.6) </w:t>
      </w:r>
      <w:r w:rsidRPr="0031361C">
        <w:rPr>
          <w:rFonts w:ascii="Times New Roman" w:eastAsia="Times New Roman" w:hAnsi="Times New Roman" w:cs="Times New Roman"/>
          <w:b/>
          <w:bCs/>
          <w:sz w:val="24"/>
          <w:szCs w:val="24"/>
          <w:lang w:eastAsia="bg-BG"/>
        </w:rPr>
        <w:t>Информация за изплатената сума по договора</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494.22 BGN без ДДС</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ІV.7) </w:t>
      </w:r>
      <w:r w:rsidRPr="0031361C">
        <w:rPr>
          <w:rFonts w:ascii="Times New Roman" w:eastAsia="Times New Roman" w:hAnsi="Times New Roman" w:cs="Times New Roman"/>
          <w:b/>
          <w:bCs/>
          <w:sz w:val="24"/>
          <w:szCs w:val="24"/>
          <w:lang w:eastAsia="bg-BG"/>
        </w:rPr>
        <w:t>Във връзка с изпълнението на договора се дължат или са платени неустойки</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НЕ</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V: Допълнителна информация</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VI: Дата на изпращане на настоящото обявление</w:t>
      </w: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26.01.2022 г.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p>
    <w:p w:rsidR="0031361C" w:rsidRPr="0031361C" w:rsidRDefault="0031361C" w:rsidP="0031361C">
      <w:pPr>
        <w:spacing w:before="100" w:beforeAutospacing="1" w:after="100" w:afterAutospacing="1"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VII: Възложител</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VII.1)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b/>
          <w:bCs/>
          <w:sz w:val="24"/>
          <w:szCs w:val="24"/>
          <w:lang w:eastAsia="bg-BG"/>
        </w:rPr>
        <w:t>Трите имена</w:t>
      </w:r>
      <w:r w:rsidRPr="0031361C">
        <w:rPr>
          <w:rFonts w:ascii="Times New Roman" w:eastAsia="Times New Roman" w:hAnsi="Times New Roman" w:cs="Times New Roman"/>
          <w:sz w:val="24"/>
          <w:szCs w:val="24"/>
          <w:lang w:eastAsia="bg-BG"/>
        </w:rPr>
        <w:t xml:space="preserve">: </w:t>
      </w:r>
      <w:proofErr w:type="spellStart"/>
      <w:r w:rsidRPr="0031361C">
        <w:rPr>
          <w:rFonts w:ascii="Times New Roman" w:eastAsia="Times New Roman" w:hAnsi="Times New Roman" w:cs="Times New Roman"/>
          <w:sz w:val="24"/>
          <w:szCs w:val="24"/>
          <w:lang w:eastAsia="bg-BG"/>
        </w:rPr>
        <w:t>проф.д.ик.н</w:t>
      </w:r>
      <w:proofErr w:type="spellEnd"/>
      <w:r w:rsidRPr="0031361C">
        <w:rPr>
          <w:rFonts w:ascii="Times New Roman" w:eastAsia="Times New Roman" w:hAnsi="Times New Roman" w:cs="Times New Roman"/>
          <w:sz w:val="24"/>
          <w:szCs w:val="24"/>
          <w:lang w:eastAsia="bg-BG"/>
        </w:rPr>
        <w:t>. Кирил Петров Стойчев</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sz w:val="24"/>
          <w:szCs w:val="24"/>
          <w:lang w:eastAsia="bg-BG"/>
        </w:rPr>
        <w:t xml:space="preserve">VII.2) </w:t>
      </w:r>
    </w:p>
    <w:p w:rsidR="0031361C" w:rsidRPr="0031361C" w:rsidRDefault="0031361C" w:rsidP="0031361C">
      <w:pPr>
        <w:spacing w:after="0" w:line="240" w:lineRule="auto"/>
        <w:rPr>
          <w:rFonts w:ascii="Times New Roman" w:eastAsia="Times New Roman" w:hAnsi="Times New Roman" w:cs="Times New Roman"/>
          <w:sz w:val="24"/>
          <w:szCs w:val="24"/>
          <w:lang w:eastAsia="bg-BG"/>
        </w:rPr>
      </w:pPr>
      <w:r w:rsidRPr="0031361C">
        <w:rPr>
          <w:rFonts w:ascii="Times New Roman" w:eastAsia="Times New Roman" w:hAnsi="Times New Roman" w:cs="Times New Roman"/>
          <w:b/>
          <w:bCs/>
          <w:sz w:val="24"/>
          <w:szCs w:val="24"/>
          <w:lang w:eastAsia="bg-BG"/>
        </w:rPr>
        <w:t>Длъжност</w:t>
      </w:r>
      <w:r w:rsidRPr="0031361C">
        <w:rPr>
          <w:rFonts w:ascii="Times New Roman" w:eastAsia="Times New Roman" w:hAnsi="Times New Roman" w:cs="Times New Roman"/>
          <w:sz w:val="24"/>
          <w:szCs w:val="24"/>
          <w:lang w:eastAsia="bg-BG"/>
        </w:rPr>
        <w:t>: Помощник-ректор на УНСС - делегирани правомощия на основание чл.7,ал.1 от ЗОП със заповед №3264 от 31.12.2019г.</w:t>
      </w:r>
    </w:p>
    <w:p w:rsidR="00DA3341" w:rsidRDefault="00DA3341">
      <w:bookmarkStart w:id="1" w:name="_GoBack"/>
      <w:bookmarkEnd w:id="1"/>
    </w:p>
    <w:sectPr w:rsidR="00DA3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1C"/>
    <w:rsid w:val="0031361C"/>
    <w:rsid w:val="00DA33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D07BC-899F-43A9-BEC0-94FA7166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61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grseq">
    <w:name w:val="tigrseq"/>
    <w:basedOn w:val="Normal"/>
    <w:rsid w:val="003136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31361C"/>
  </w:style>
  <w:style w:type="character" w:customStyle="1" w:styleId="timark">
    <w:name w:val="timark"/>
    <w:basedOn w:val="DefaultParagraphFont"/>
    <w:rsid w:val="0031361C"/>
  </w:style>
  <w:style w:type="paragraph" w:customStyle="1" w:styleId="addr">
    <w:name w:val="addr"/>
    <w:basedOn w:val="Normal"/>
    <w:rsid w:val="003136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31361C"/>
    <w:rPr>
      <w:color w:val="0000FF"/>
      <w:u w:val="single"/>
    </w:rPr>
  </w:style>
  <w:style w:type="paragraph" w:customStyle="1" w:styleId="txurl">
    <w:name w:val="txurl"/>
    <w:basedOn w:val="Normal"/>
    <w:rsid w:val="0031361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56030">
      <w:bodyDiv w:val="1"/>
      <w:marLeft w:val="0"/>
      <w:marRight w:val="0"/>
      <w:marTop w:val="0"/>
      <w:marBottom w:val="0"/>
      <w:divBdr>
        <w:top w:val="none" w:sz="0" w:space="0" w:color="auto"/>
        <w:left w:val="none" w:sz="0" w:space="0" w:color="auto"/>
        <w:bottom w:val="none" w:sz="0" w:space="0" w:color="auto"/>
        <w:right w:val="none" w:sz="0" w:space="0" w:color="auto"/>
      </w:divBdr>
      <w:divsChild>
        <w:div w:id="1909924763">
          <w:marLeft w:val="0"/>
          <w:marRight w:val="0"/>
          <w:marTop w:val="0"/>
          <w:marBottom w:val="0"/>
          <w:divBdr>
            <w:top w:val="none" w:sz="0" w:space="0" w:color="auto"/>
            <w:left w:val="none" w:sz="0" w:space="0" w:color="auto"/>
            <w:bottom w:val="none" w:sz="0" w:space="0" w:color="auto"/>
            <w:right w:val="none" w:sz="0" w:space="0" w:color="auto"/>
          </w:divBdr>
          <w:divsChild>
            <w:div w:id="2082671540">
              <w:marLeft w:val="0"/>
              <w:marRight w:val="0"/>
              <w:marTop w:val="0"/>
              <w:marBottom w:val="0"/>
              <w:divBdr>
                <w:top w:val="none" w:sz="0" w:space="0" w:color="auto"/>
                <w:left w:val="none" w:sz="0" w:space="0" w:color="auto"/>
                <w:bottom w:val="none" w:sz="0" w:space="0" w:color="auto"/>
                <w:right w:val="none" w:sz="0" w:space="0" w:color="auto"/>
              </w:divBdr>
              <w:divsChild>
                <w:div w:id="339281270">
                  <w:marLeft w:val="0"/>
                  <w:marRight w:val="0"/>
                  <w:marTop w:val="0"/>
                  <w:marBottom w:val="0"/>
                  <w:divBdr>
                    <w:top w:val="none" w:sz="0" w:space="0" w:color="auto"/>
                    <w:left w:val="none" w:sz="0" w:space="0" w:color="auto"/>
                    <w:bottom w:val="none" w:sz="0" w:space="0" w:color="auto"/>
                    <w:right w:val="none" w:sz="0" w:space="0" w:color="auto"/>
                  </w:divBdr>
                  <w:divsChild>
                    <w:div w:id="1743481147">
                      <w:marLeft w:val="0"/>
                      <w:marRight w:val="0"/>
                      <w:marTop w:val="0"/>
                      <w:marBottom w:val="0"/>
                      <w:divBdr>
                        <w:top w:val="none" w:sz="0" w:space="0" w:color="auto"/>
                        <w:left w:val="none" w:sz="0" w:space="0" w:color="auto"/>
                        <w:bottom w:val="none" w:sz="0" w:space="0" w:color="auto"/>
                        <w:right w:val="none" w:sz="0" w:space="0" w:color="auto"/>
                      </w:divBdr>
                      <w:divsChild>
                        <w:div w:id="1948612702">
                          <w:marLeft w:val="0"/>
                          <w:marRight w:val="0"/>
                          <w:marTop w:val="0"/>
                          <w:marBottom w:val="0"/>
                          <w:divBdr>
                            <w:top w:val="none" w:sz="0" w:space="0" w:color="auto"/>
                            <w:left w:val="none" w:sz="0" w:space="0" w:color="auto"/>
                            <w:bottom w:val="none" w:sz="0" w:space="0" w:color="auto"/>
                            <w:right w:val="none" w:sz="0" w:space="0" w:color="auto"/>
                          </w:divBdr>
                          <w:divsChild>
                            <w:div w:id="1522551933">
                              <w:marLeft w:val="0"/>
                              <w:marRight w:val="0"/>
                              <w:marTop w:val="0"/>
                              <w:marBottom w:val="0"/>
                              <w:divBdr>
                                <w:top w:val="none" w:sz="0" w:space="0" w:color="auto"/>
                                <w:left w:val="none" w:sz="0" w:space="0" w:color="auto"/>
                                <w:bottom w:val="none" w:sz="0" w:space="0" w:color="auto"/>
                                <w:right w:val="none" w:sz="0" w:space="0" w:color="auto"/>
                              </w:divBdr>
                              <w:divsChild>
                                <w:div w:id="1093893641">
                                  <w:marLeft w:val="0"/>
                                  <w:marRight w:val="0"/>
                                  <w:marTop w:val="0"/>
                                  <w:marBottom w:val="0"/>
                                  <w:divBdr>
                                    <w:top w:val="none" w:sz="0" w:space="0" w:color="auto"/>
                                    <w:left w:val="none" w:sz="0" w:space="0" w:color="auto"/>
                                    <w:bottom w:val="none" w:sz="0" w:space="0" w:color="auto"/>
                                    <w:right w:val="none" w:sz="0" w:space="0" w:color="auto"/>
                                  </w:divBdr>
                                </w:div>
                              </w:divsChild>
                            </w:div>
                            <w:div w:id="293414835">
                              <w:marLeft w:val="0"/>
                              <w:marRight w:val="0"/>
                              <w:marTop w:val="0"/>
                              <w:marBottom w:val="0"/>
                              <w:divBdr>
                                <w:top w:val="none" w:sz="0" w:space="0" w:color="auto"/>
                                <w:left w:val="none" w:sz="0" w:space="0" w:color="auto"/>
                                <w:bottom w:val="none" w:sz="0" w:space="0" w:color="auto"/>
                                <w:right w:val="none" w:sz="0" w:space="0" w:color="auto"/>
                              </w:divBdr>
                              <w:divsChild>
                                <w:div w:id="1875190527">
                                  <w:marLeft w:val="0"/>
                                  <w:marRight w:val="0"/>
                                  <w:marTop w:val="0"/>
                                  <w:marBottom w:val="0"/>
                                  <w:divBdr>
                                    <w:top w:val="none" w:sz="0" w:space="0" w:color="auto"/>
                                    <w:left w:val="none" w:sz="0" w:space="0" w:color="auto"/>
                                    <w:bottom w:val="none" w:sz="0" w:space="0" w:color="auto"/>
                                    <w:right w:val="none" w:sz="0" w:space="0" w:color="auto"/>
                                  </w:divBdr>
                                </w:div>
                              </w:divsChild>
                            </w:div>
                            <w:div w:id="916206086">
                              <w:marLeft w:val="0"/>
                              <w:marRight w:val="0"/>
                              <w:marTop w:val="0"/>
                              <w:marBottom w:val="0"/>
                              <w:divBdr>
                                <w:top w:val="none" w:sz="0" w:space="0" w:color="auto"/>
                                <w:left w:val="none" w:sz="0" w:space="0" w:color="auto"/>
                                <w:bottom w:val="none" w:sz="0" w:space="0" w:color="auto"/>
                                <w:right w:val="none" w:sz="0" w:space="0" w:color="auto"/>
                              </w:divBdr>
                              <w:divsChild>
                                <w:div w:id="88084386">
                                  <w:marLeft w:val="0"/>
                                  <w:marRight w:val="0"/>
                                  <w:marTop w:val="0"/>
                                  <w:marBottom w:val="0"/>
                                  <w:divBdr>
                                    <w:top w:val="none" w:sz="0" w:space="0" w:color="auto"/>
                                    <w:left w:val="none" w:sz="0" w:space="0" w:color="auto"/>
                                    <w:bottom w:val="none" w:sz="0" w:space="0" w:color="auto"/>
                                    <w:right w:val="none" w:sz="0" w:space="0" w:color="auto"/>
                                  </w:divBdr>
                                </w:div>
                              </w:divsChild>
                            </w:div>
                            <w:div w:id="297146811">
                              <w:marLeft w:val="0"/>
                              <w:marRight w:val="0"/>
                              <w:marTop w:val="0"/>
                              <w:marBottom w:val="0"/>
                              <w:divBdr>
                                <w:top w:val="none" w:sz="0" w:space="0" w:color="auto"/>
                                <w:left w:val="none" w:sz="0" w:space="0" w:color="auto"/>
                                <w:bottom w:val="none" w:sz="0" w:space="0" w:color="auto"/>
                                <w:right w:val="none" w:sz="0" w:space="0" w:color="auto"/>
                              </w:divBdr>
                              <w:divsChild>
                                <w:div w:id="958994731">
                                  <w:marLeft w:val="0"/>
                                  <w:marRight w:val="0"/>
                                  <w:marTop w:val="0"/>
                                  <w:marBottom w:val="0"/>
                                  <w:divBdr>
                                    <w:top w:val="none" w:sz="0" w:space="0" w:color="auto"/>
                                    <w:left w:val="none" w:sz="0" w:space="0" w:color="auto"/>
                                    <w:bottom w:val="none" w:sz="0" w:space="0" w:color="auto"/>
                                    <w:right w:val="none" w:sz="0" w:space="0" w:color="auto"/>
                                  </w:divBdr>
                                </w:div>
                              </w:divsChild>
                            </w:div>
                            <w:div w:id="750931515">
                              <w:marLeft w:val="0"/>
                              <w:marRight w:val="0"/>
                              <w:marTop w:val="0"/>
                              <w:marBottom w:val="0"/>
                              <w:divBdr>
                                <w:top w:val="none" w:sz="0" w:space="0" w:color="auto"/>
                                <w:left w:val="none" w:sz="0" w:space="0" w:color="auto"/>
                                <w:bottom w:val="none" w:sz="0" w:space="0" w:color="auto"/>
                                <w:right w:val="none" w:sz="0" w:space="0" w:color="auto"/>
                              </w:divBdr>
                            </w:div>
                            <w:div w:id="119883368">
                              <w:marLeft w:val="0"/>
                              <w:marRight w:val="0"/>
                              <w:marTop w:val="0"/>
                              <w:marBottom w:val="0"/>
                              <w:divBdr>
                                <w:top w:val="none" w:sz="0" w:space="0" w:color="auto"/>
                                <w:left w:val="none" w:sz="0" w:space="0" w:color="auto"/>
                                <w:bottom w:val="none" w:sz="0" w:space="0" w:color="auto"/>
                                <w:right w:val="none" w:sz="0" w:space="0" w:color="auto"/>
                              </w:divBdr>
                              <w:divsChild>
                                <w:div w:id="1063217263">
                                  <w:marLeft w:val="0"/>
                                  <w:marRight w:val="0"/>
                                  <w:marTop w:val="0"/>
                                  <w:marBottom w:val="0"/>
                                  <w:divBdr>
                                    <w:top w:val="none" w:sz="0" w:space="0" w:color="auto"/>
                                    <w:left w:val="none" w:sz="0" w:space="0" w:color="auto"/>
                                    <w:bottom w:val="none" w:sz="0" w:space="0" w:color="auto"/>
                                    <w:right w:val="none" w:sz="0" w:space="0" w:color="auto"/>
                                  </w:divBdr>
                                </w:div>
                              </w:divsChild>
                            </w:div>
                            <w:div w:id="2015330174">
                              <w:marLeft w:val="0"/>
                              <w:marRight w:val="0"/>
                              <w:marTop w:val="0"/>
                              <w:marBottom w:val="0"/>
                              <w:divBdr>
                                <w:top w:val="none" w:sz="0" w:space="0" w:color="auto"/>
                                <w:left w:val="none" w:sz="0" w:space="0" w:color="auto"/>
                                <w:bottom w:val="none" w:sz="0" w:space="0" w:color="auto"/>
                                <w:right w:val="none" w:sz="0" w:space="0" w:color="auto"/>
                              </w:divBdr>
                              <w:divsChild>
                                <w:div w:id="707729409">
                                  <w:marLeft w:val="0"/>
                                  <w:marRight w:val="0"/>
                                  <w:marTop w:val="0"/>
                                  <w:marBottom w:val="0"/>
                                  <w:divBdr>
                                    <w:top w:val="none" w:sz="0" w:space="0" w:color="auto"/>
                                    <w:left w:val="none" w:sz="0" w:space="0" w:color="auto"/>
                                    <w:bottom w:val="none" w:sz="0" w:space="0" w:color="auto"/>
                                    <w:right w:val="none" w:sz="0" w:space="0" w:color="auto"/>
                                  </w:divBdr>
                                </w:div>
                              </w:divsChild>
                            </w:div>
                            <w:div w:id="873150528">
                              <w:marLeft w:val="0"/>
                              <w:marRight w:val="0"/>
                              <w:marTop w:val="0"/>
                              <w:marBottom w:val="0"/>
                              <w:divBdr>
                                <w:top w:val="none" w:sz="0" w:space="0" w:color="auto"/>
                                <w:left w:val="none" w:sz="0" w:space="0" w:color="auto"/>
                                <w:bottom w:val="none" w:sz="0" w:space="0" w:color="auto"/>
                                <w:right w:val="none" w:sz="0" w:space="0" w:color="auto"/>
                              </w:divBdr>
                              <w:divsChild>
                                <w:div w:id="633340242">
                                  <w:marLeft w:val="0"/>
                                  <w:marRight w:val="0"/>
                                  <w:marTop w:val="0"/>
                                  <w:marBottom w:val="0"/>
                                  <w:divBdr>
                                    <w:top w:val="none" w:sz="0" w:space="0" w:color="auto"/>
                                    <w:left w:val="none" w:sz="0" w:space="0" w:color="auto"/>
                                    <w:bottom w:val="none" w:sz="0" w:space="0" w:color="auto"/>
                                    <w:right w:val="none" w:sz="0" w:space="0" w:color="auto"/>
                                  </w:divBdr>
                                </w:div>
                              </w:divsChild>
                            </w:div>
                            <w:div w:id="1514880179">
                              <w:marLeft w:val="0"/>
                              <w:marRight w:val="0"/>
                              <w:marTop w:val="0"/>
                              <w:marBottom w:val="0"/>
                              <w:divBdr>
                                <w:top w:val="none" w:sz="0" w:space="0" w:color="auto"/>
                                <w:left w:val="none" w:sz="0" w:space="0" w:color="auto"/>
                                <w:bottom w:val="none" w:sz="0" w:space="0" w:color="auto"/>
                                <w:right w:val="none" w:sz="0" w:space="0" w:color="auto"/>
                              </w:divBdr>
                              <w:divsChild>
                                <w:div w:id="2056000259">
                                  <w:marLeft w:val="0"/>
                                  <w:marRight w:val="0"/>
                                  <w:marTop w:val="0"/>
                                  <w:marBottom w:val="0"/>
                                  <w:divBdr>
                                    <w:top w:val="none" w:sz="0" w:space="0" w:color="auto"/>
                                    <w:left w:val="none" w:sz="0" w:space="0" w:color="auto"/>
                                    <w:bottom w:val="none" w:sz="0" w:space="0" w:color="auto"/>
                                    <w:right w:val="none" w:sz="0" w:space="0" w:color="auto"/>
                                  </w:divBdr>
                                </w:div>
                              </w:divsChild>
                            </w:div>
                            <w:div w:id="1591816012">
                              <w:marLeft w:val="0"/>
                              <w:marRight w:val="0"/>
                              <w:marTop w:val="0"/>
                              <w:marBottom w:val="0"/>
                              <w:divBdr>
                                <w:top w:val="none" w:sz="0" w:space="0" w:color="auto"/>
                                <w:left w:val="none" w:sz="0" w:space="0" w:color="auto"/>
                                <w:bottom w:val="none" w:sz="0" w:space="0" w:color="auto"/>
                                <w:right w:val="none" w:sz="0" w:space="0" w:color="auto"/>
                              </w:divBdr>
                              <w:divsChild>
                                <w:div w:id="1045829779">
                                  <w:marLeft w:val="0"/>
                                  <w:marRight w:val="0"/>
                                  <w:marTop w:val="0"/>
                                  <w:marBottom w:val="0"/>
                                  <w:divBdr>
                                    <w:top w:val="none" w:sz="0" w:space="0" w:color="auto"/>
                                    <w:left w:val="none" w:sz="0" w:space="0" w:color="auto"/>
                                    <w:bottom w:val="none" w:sz="0" w:space="0" w:color="auto"/>
                                    <w:right w:val="none" w:sz="0" w:space="0" w:color="auto"/>
                                  </w:divBdr>
                                </w:div>
                              </w:divsChild>
                            </w:div>
                            <w:div w:id="1799034655">
                              <w:marLeft w:val="0"/>
                              <w:marRight w:val="0"/>
                              <w:marTop w:val="0"/>
                              <w:marBottom w:val="0"/>
                              <w:divBdr>
                                <w:top w:val="none" w:sz="0" w:space="0" w:color="auto"/>
                                <w:left w:val="none" w:sz="0" w:space="0" w:color="auto"/>
                                <w:bottom w:val="none" w:sz="0" w:space="0" w:color="auto"/>
                                <w:right w:val="none" w:sz="0" w:space="0" w:color="auto"/>
                              </w:divBdr>
                              <w:divsChild>
                                <w:div w:id="365645482">
                                  <w:marLeft w:val="0"/>
                                  <w:marRight w:val="0"/>
                                  <w:marTop w:val="0"/>
                                  <w:marBottom w:val="0"/>
                                  <w:divBdr>
                                    <w:top w:val="none" w:sz="0" w:space="0" w:color="auto"/>
                                    <w:left w:val="none" w:sz="0" w:space="0" w:color="auto"/>
                                    <w:bottom w:val="none" w:sz="0" w:space="0" w:color="auto"/>
                                    <w:right w:val="none" w:sz="0" w:space="0" w:color="auto"/>
                                  </w:divBdr>
                                </w:div>
                              </w:divsChild>
                            </w:div>
                            <w:div w:id="1500467887">
                              <w:marLeft w:val="0"/>
                              <w:marRight w:val="0"/>
                              <w:marTop w:val="0"/>
                              <w:marBottom w:val="0"/>
                              <w:divBdr>
                                <w:top w:val="none" w:sz="0" w:space="0" w:color="auto"/>
                                <w:left w:val="none" w:sz="0" w:space="0" w:color="auto"/>
                                <w:bottom w:val="none" w:sz="0" w:space="0" w:color="auto"/>
                                <w:right w:val="none" w:sz="0" w:space="0" w:color="auto"/>
                              </w:divBdr>
                              <w:divsChild>
                                <w:div w:id="504785803">
                                  <w:marLeft w:val="0"/>
                                  <w:marRight w:val="0"/>
                                  <w:marTop w:val="0"/>
                                  <w:marBottom w:val="0"/>
                                  <w:divBdr>
                                    <w:top w:val="none" w:sz="0" w:space="0" w:color="auto"/>
                                    <w:left w:val="none" w:sz="0" w:space="0" w:color="auto"/>
                                    <w:bottom w:val="none" w:sz="0" w:space="0" w:color="auto"/>
                                    <w:right w:val="none" w:sz="0" w:space="0" w:color="auto"/>
                                  </w:divBdr>
                                </w:div>
                              </w:divsChild>
                            </w:div>
                            <w:div w:id="807745266">
                              <w:marLeft w:val="0"/>
                              <w:marRight w:val="0"/>
                              <w:marTop w:val="0"/>
                              <w:marBottom w:val="0"/>
                              <w:divBdr>
                                <w:top w:val="none" w:sz="0" w:space="0" w:color="auto"/>
                                <w:left w:val="none" w:sz="0" w:space="0" w:color="auto"/>
                                <w:bottom w:val="none" w:sz="0" w:space="0" w:color="auto"/>
                                <w:right w:val="none" w:sz="0" w:space="0" w:color="auto"/>
                              </w:divBdr>
                              <w:divsChild>
                                <w:div w:id="913322225">
                                  <w:marLeft w:val="0"/>
                                  <w:marRight w:val="0"/>
                                  <w:marTop w:val="0"/>
                                  <w:marBottom w:val="0"/>
                                  <w:divBdr>
                                    <w:top w:val="none" w:sz="0" w:space="0" w:color="auto"/>
                                    <w:left w:val="none" w:sz="0" w:space="0" w:color="auto"/>
                                    <w:bottom w:val="none" w:sz="0" w:space="0" w:color="auto"/>
                                    <w:right w:val="none" w:sz="0" w:space="0" w:color="auto"/>
                                  </w:divBdr>
                                </w:div>
                              </w:divsChild>
                            </w:div>
                            <w:div w:id="528838131">
                              <w:marLeft w:val="0"/>
                              <w:marRight w:val="0"/>
                              <w:marTop w:val="0"/>
                              <w:marBottom w:val="0"/>
                              <w:divBdr>
                                <w:top w:val="none" w:sz="0" w:space="0" w:color="auto"/>
                                <w:left w:val="none" w:sz="0" w:space="0" w:color="auto"/>
                                <w:bottom w:val="none" w:sz="0" w:space="0" w:color="auto"/>
                                <w:right w:val="none" w:sz="0" w:space="0" w:color="auto"/>
                              </w:divBdr>
                              <w:divsChild>
                                <w:div w:id="194122627">
                                  <w:marLeft w:val="0"/>
                                  <w:marRight w:val="0"/>
                                  <w:marTop w:val="0"/>
                                  <w:marBottom w:val="0"/>
                                  <w:divBdr>
                                    <w:top w:val="none" w:sz="0" w:space="0" w:color="auto"/>
                                    <w:left w:val="none" w:sz="0" w:space="0" w:color="auto"/>
                                    <w:bottom w:val="none" w:sz="0" w:space="0" w:color="auto"/>
                                    <w:right w:val="none" w:sz="0" w:space="0" w:color="auto"/>
                                  </w:divBdr>
                                </w:div>
                              </w:divsChild>
                            </w:div>
                            <w:div w:id="1930917946">
                              <w:marLeft w:val="0"/>
                              <w:marRight w:val="0"/>
                              <w:marTop w:val="0"/>
                              <w:marBottom w:val="0"/>
                              <w:divBdr>
                                <w:top w:val="none" w:sz="0" w:space="0" w:color="auto"/>
                                <w:left w:val="none" w:sz="0" w:space="0" w:color="auto"/>
                                <w:bottom w:val="none" w:sz="0" w:space="0" w:color="auto"/>
                                <w:right w:val="none" w:sz="0" w:space="0" w:color="auto"/>
                              </w:divBdr>
                              <w:divsChild>
                                <w:div w:id="928389665">
                                  <w:marLeft w:val="0"/>
                                  <w:marRight w:val="0"/>
                                  <w:marTop w:val="0"/>
                                  <w:marBottom w:val="0"/>
                                  <w:divBdr>
                                    <w:top w:val="none" w:sz="0" w:space="0" w:color="auto"/>
                                    <w:left w:val="none" w:sz="0" w:space="0" w:color="auto"/>
                                    <w:bottom w:val="none" w:sz="0" w:space="0" w:color="auto"/>
                                    <w:right w:val="none" w:sz="0" w:space="0" w:color="auto"/>
                                  </w:divBdr>
                                </w:div>
                              </w:divsChild>
                            </w:div>
                            <w:div w:id="1644894115">
                              <w:marLeft w:val="0"/>
                              <w:marRight w:val="0"/>
                              <w:marTop w:val="0"/>
                              <w:marBottom w:val="0"/>
                              <w:divBdr>
                                <w:top w:val="none" w:sz="0" w:space="0" w:color="auto"/>
                                <w:left w:val="none" w:sz="0" w:space="0" w:color="auto"/>
                                <w:bottom w:val="none" w:sz="0" w:space="0" w:color="auto"/>
                                <w:right w:val="none" w:sz="0" w:space="0" w:color="auto"/>
                              </w:divBdr>
                            </w:div>
                            <w:div w:id="1514370679">
                              <w:marLeft w:val="0"/>
                              <w:marRight w:val="0"/>
                              <w:marTop w:val="0"/>
                              <w:marBottom w:val="0"/>
                              <w:divBdr>
                                <w:top w:val="none" w:sz="0" w:space="0" w:color="auto"/>
                                <w:left w:val="none" w:sz="0" w:space="0" w:color="auto"/>
                                <w:bottom w:val="none" w:sz="0" w:space="0" w:color="auto"/>
                                <w:right w:val="none" w:sz="0" w:space="0" w:color="auto"/>
                              </w:divBdr>
                              <w:divsChild>
                                <w:div w:id="1579556892">
                                  <w:marLeft w:val="0"/>
                                  <w:marRight w:val="0"/>
                                  <w:marTop w:val="0"/>
                                  <w:marBottom w:val="0"/>
                                  <w:divBdr>
                                    <w:top w:val="none" w:sz="0" w:space="0" w:color="auto"/>
                                    <w:left w:val="none" w:sz="0" w:space="0" w:color="auto"/>
                                    <w:bottom w:val="none" w:sz="0" w:space="0" w:color="auto"/>
                                    <w:right w:val="none" w:sz="0" w:space="0" w:color="auto"/>
                                  </w:divBdr>
                                </w:div>
                              </w:divsChild>
                            </w:div>
                            <w:div w:id="189883837">
                              <w:marLeft w:val="0"/>
                              <w:marRight w:val="0"/>
                              <w:marTop w:val="0"/>
                              <w:marBottom w:val="0"/>
                              <w:divBdr>
                                <w:top w:val="none" w:sz="0" w:space="0" w:color="auto"/>
                                <w:left w:val="none" w:sz="0" w:space="0" w:color="auto"/>
                                <w:bottom w:val="none" w:sz="0" w:space="0" w:color="auto"/>
                                <w:right w:val="none" w:sz="0" w:space="0" w:color="auto"/>
                              </w:divBdr>
                              <w:divsChild>
                                <w:div w:id="1841658121">
                                  <w:marLeft w:val="0"/>
                                  <w:marRight w:val="0"/>
                                  <w:marTop w:val="0"/>
                                  <w:marBottom w:val="0"/>
                                  <w:divBdr>
                                    <w:top w:val="none" w:sz="0" w:space="0" w:color="auto"/>
                                    <w:left w:val="none" w:sz="0" w:space="0" w:color="auto"/>
                                    <w:bottom w:val="none" w:sz="0" w:space="0" w:color="auto"/>
                                    <w:right w:val="none" w:sz="0" w:space="0" w:color="auto"/>
                                  </w:divBdr>
                                </w:div>
                              </w:divsChild>
                            </w:div>
                            <w:div w:id="1746342116">
                              <w:marLeft w:val="0"/>
                              <w:marRight w:val="0"/>
                              <w:marTop w:val="0"/>
                              <w:marBottom w:val="0"/>
                              <w:divBdr>
                                <w:top w:val="none" w:sz="0" w:space="0" w:color="auto"/>
                                <w:left w:val="none" w:sz="0" w:space="0" w:color="auto"/>
                                <w:bottom w:val="none" w:sz="0" w:space="0" w:color="auto"/>
                                <w:right w:val="none" w:sz="0" w:space="0" w:color="auto"/>
                              </w:divBdr>
                              <w:divsChild>
                                <w:div w:id="814176361">
                                  <w:marLeft w:val="0"/>
                                  <w:marRight w:val="0"/>
                                  <w:marTop w:val="0"/>
                                  <w:marBottom w:val="0"/>
                                  <w:divBdr>
                                    <w:top w:val="none" w:sz="0" w:space="0" w:color="auto"/>
                                    <w:left w:val="none" w:sz="0" w:space="0" w:color="auto"/>
                                    <w:bottom w:val="none" w:sz="0" w:space="0" w:color="auto"/>
                                    <w:right w:val="none" w:sz="0" w:space="0" w:color="auto"/>
                                  </w:divBdr>
                                </w:div>
                              </w:divsChild>
                            </w:div>
                            <w:div w:id="687560275">
                              <w:marLeft w:val="0"/>
                              <w:marRight w:val="0"/>
                              <w:marTop w:val="0"/>
                              <w:marBottom w:val="0"/>
                              <w:divBdr>
                                <w:top w:val="none" w:sz="0" w:space="0" w:color="auto"/>
                                <w:left w:val="none" w:sz="0" w:space="0" w:color="auto"/>
                                <w:bottom w:val="none" w:sz="0" w:space="0" w:color="auto"/>
                                <w:right w:val="none" w:sz="0" w:space="0" w:color="auto"/>
                              </w:divBdr>
                              <w:divsChild>
                                <w:div w:id="395015174">
                                  <w:marLeft w:val="0"/>
                                  <w:marRight w:val="0"/>
                                  <w:marTop w:val="0"/>
                                  <w:marBottom w:val="0"/>
                                  <w:divBdr>
                                    <w:top w:val="none" w:sz="0" w:space="0" w:color="auto"/>
                                    <w:left w:val="none" w:sz="0" w:space="0" w:color="auto"/>
                                    <w:bottom w:val="none" w:sz="0" w:space="0" w:color="auto"/>
                                    <w:right w:val="none" w:sz="0" w:space="0" w:color="auto"/>
                                  </w:divBdr>
                                </w:div>
                              </w:divsChild>
                            </w:div>
                            <w:div w:id="1718234991">
                              <w:marLeft w:val="0"/>
                              <w:marRight w:val="0"/>
                              <w:marTop w:val="0"/>
                              <w:marBottom w:val="0"/>
                              <w:divBdr>
                                <w:top w:val="none" w:sz="0" w:space="0" w:color="auto"/>
                                <w:left w:val="none" w:sz="0" w:space="0" w:color="auto"/>
                                <w:bottom w:val="none" w:sz="0" w:space="0" w:color="auto"/>
                                <w:right w:val="none" w:sz="0" w:space="0" w:color="auto"/>
                              </w:divBdr>
                              <w:divsChild>
                                <w:div w:id="1252861207">
                                  <w:marLeft w:val="0"/>
                                  <w:marRight w:val="0"/>
                                  <w:marTop w:val="0"/>
                                  <w:marBottom w:val="0"/>
                                  <w:divBdr>
                                    <w:top w:val="none" w:sz="0" w:space="0" w:color="auto"/>
                                    <w:left w:val="none" w:sz="0" w:space="0" w:color="auto"/>
                                    <w:bottom w:val="none" w:sz="0" w:space="0" w:color="auto"/>
                                    <w:right w:val="none" w:sz="0" w:space="0" w:color="auto"/>
                                  </w:divBdr>
                                </w:div>
                              </w:divsChild>
                            </w:div>
                            <w:div w:id="1398281143">
                              <w:marLeft w:val="0"/>
                              <w:marRight w:val="0"/>
                              <w:marTop w:val="0"/>
                              <w:marBottom w:val="0"/>
                              <w:divBdr>
                                <w:top w:val="none" w:sz="0" w:space="0" w:color="auto"/>
                                <w:left w:val="none" w:sz="0" w:space="0" w:color="auto"/>
                                <w:bottom w:val="none" w:sz="0" w:space="0" w:color="auto"/>
                                <w:right w:val="none" w:sz="0" w:space="0" w:color="auto"/>
                              </w:divBdr>
                              <w:divsChild>
                                <w:div w:id="1307932759">
                                  <w:marLeft w:val="0"/>
                                  <w:marRight w:val="0"/>
                                  <w:marTop w:val="0"/>
                                  <w:marBottom w:val="0"/>
                                  <w:divBdr>
                                    <w:top w:val="none" w:sz="0" w:space="0" w:color="auto"/>
                                    <w:left w:val="none" w:sz="0" w:space="0" w:color="auto"/>
                                    <w:bottom w:val="none" w:sz="0" w:space="0" w:color="auto"/>
                                    <w:right w:val="none" w:sz="0" w:space="0" w:color="auto"/>
                                  </w:divBdr>
                                </w:div>
                              </w:divsChild>
                            </w:div>
                            <w:div w:id="646282465">
                              <w:marLeft w:val="0"/>
                              <w:marRight w:val="0"/>
                              <w:marTop w:val="0"/>
                              <w:marBottom w:val="0"/>
                              <w:divBdr>
                                <w:top w:val="none" w:sz="0" w:space="0" w:color="auto"/>
                                <w:left w:val="none" w:sz="0" w:space="0" w:color="auto"/>
                                <w:bottom w:val="none" w:sz="0" w:space="0" w:color="auto"/>
                                <w:right w:val="none" w:sz="0" w:space="0" w:color="auto"/>
                              </w:divBdr>
                              <w:divsChild>
                                <w:div w:id="1784298224">
                                  <w:marLeft w:val="0"/>
                                  <w:marRight w:val="0"/>
                                  <w:marTop w:val="0"/>
                                  <w:marBottom w:val="0"/>
                                  <w:divBdr>
                                    <w:top w:val="none" w:sz="0" w:space="0" w:color="auto"/>
                                    <w:left w:val="none" w:sz="0" w:space="0" w:color="auto"/>
                                    <w:bottom w:val="none" w:sz="0" w:space="0" w:color="auto"/>
                                    <w:right w:val="none" w:sz="0" w:space="0" w:color="auto"/>
                                  </w:divBdr>
                                </w:div>
                              </w:divsChild>
                            </w:div>
                            <w:div w:id="1499927719">
                              <w:marLeft w:val="0"/>
                              <w:marRight w:val="0"/>
                              <w:marTop w:val="0"/>
                              <w:marBottom w:val="0"/>
                              <w:divBdr>
                                <w:top w:val="none" w:sz="0" w:space="0" w:color="auto"/>
                                <w:left w:val="none" w:sz="0" w:space="0" w:color="auto"/>
                                <w:bottom w:val="none" w:sz="0" w:space="0" w:color="auto"/>
                                <w:right w:val="none" w:sz="0" w:space="0" w:color="auto"/>
                              </w:divBdr>
                              <w:divsChild>
                                <w:div w:id="2117212027">
                                  <w:marLeft w:val="0"/>
                                  <w:marRight w:val="0"/>
                                  <w:marTop w:val="0"/>
                                  <w:marBottom w:val="0"/>
                                  <w:divBdr>
                                    <w:top w:val="none" w:sz="0" w:space="0" w:color="auto"/>
                                    <w:left w:val="none" w:sz="0" w:space="0" w:color="auto"/>
                                    <w:bottom w:val="none" w:sz="0" w:space="0" w:color="auto"/>
                                    <w:right w:val="none" w:sz="0" w:space="0" w:color="auto"/>
                                  </w:divBdr>
                                </w:div>
                              </w:divsChild>
                            </w:div>
                            <w:div w:id="283464377">
                              <w:marLeft w:val="0"/>
                              <w:marRight w:val="0"/>
                              <w:marTop w:val="0"/>
                              <w:marBottom w:val="0"/>
                              <w:divBdr>
                                <w:top w:val="none" w:sz="0" w:space="0" w:color="auto"/>
                                <w:left w:val="none" w:sz="0" w:space="0" w:color="auto"/>
                                <w:bottom w:val="none" w:sz="0" w:space="0" w:color="auto"/>
                                <w:right w:val="none" w:sz="0" w:space="0" w:color="auto"/>
                              </w:divBdr>
                              <w:divsChild>
                                <w:div w:id="1276982413">
                                  <w:marLeft w:val="0"/>
                                  <w:marRight w:val="0"/>
                                  <w:marTop w:val="0"/>
                                  <w:marBottom w:val="0"/>
                                  <w:divBdr>
                                    <w:top w:val="none" w:sz="0" w:space="0" w:color="auto"/>
                                    <w:left w:val="none" w:sz="0" w:space="0" w:color="auto"/>
                                    <w:bottom w:val="none" w:sz="0" w:space="0" w:color="auto"/>
                                    <w:right w:val="none" w:sz="0" w:space="0" w:color="auto"/>
                                  </w:divBdr>
                                </w:div>
                              </w:divsChild>
                            </w:div>
                            <w:div w:id="201327404">
                              <w:marLeft w:val="0"/>
                              <w:marRight w:val="0"/>
                              <w:marTop w:val="0"/>
                              <w:marBottom w:val="0"/>
                              <w:divBdr>
                                <w:top w:val="none" w:sz="0" w:space="0" w:color="auto"/>
                                <w:left w:val="none" w:sz="0" w:space="0" w:color="auto"/>
                                <w:bottom w:val="none" w:sz="0" w:space="0" w:color="auto"/>
                                <w:right w:val="none" w:sz="0" w:space="0" w:color="auto"/>
                              </w:divBdr>
                              <w:divsChild>
                                <w:div w:id="729619798">
                                  <w:marLeft w:val="0"/>
                                  <w:marRight w:val="0"/>
                                  <w:marTop w:val="0"/>
                                  <w:marBottom w:val="0"/>
                                  <w:divBdr>
                                    <w:top w:val="none" w:sz="0" w:space="0" w:color="auto"/>
                                    <w:left w:val="none" w:sz="0" w:space="0" w:color="auto"/>
                                    <w:bottom w:val="none" w:sz="0" w:space="0" w:color="auto"/>
                                    <w:right w:val="none" w:sz="0" w:space="0" w:color="auto"/>
                                  </w:divBdr>
                                </w:div>
                              </w:divsChild>
                            </w:div>
                            <w:div w:id="121853549">
                              <w:marLeft w:val="0"/>
                              <w:marRight w:val="0"/>
                              <w:marTop w:val="0"/>
                              <w:marBottom w:val="0"/>
                              <w:divBdr>
                                <w:top w:val="none" w:sz="0" w:space="0" w:color="auto"/>
                                <w:left w:val="none" w:sz="0" w:space="0" w:color="auto"/>
                                <w:bottom w:val="none" w:sz="0" w:space="0" w:color="auto"/>
                                <w:right w:val="none" w:sz="0" w:space="0" w:color="auto"/>
                              </w:divBdr>
                              <w:divsChild>
                                <w:div w:id="755054683">
                                  <w:marLeft w:val="0"/>
                                  <w:marRight w:val="0"/>
                                  <w:marTop w:val="0"/>
                                  <w:marBottom w:val="0"/>
                                  <w:divBdr>
                                    <w:top w:val="none" w:sz="0" w:space="0" w:color="auto"/>
                                    <w:left w:val="none" w:sz="0" w:space="0" w:color="auto"/>
                                    <w:bottom w:val="none" w:sz="0" w:space="0" w:color="auto"/>
                                    <w:right w:val="none" w:sz="0" w:space="0" w:color="auto"/>
                                  </w:divBdr>
                                </w:div>
                              </w:divsChild>
                            </w:div>
                            <w:div w:id="69275413">
                              <w:marLeft w:val="0"/>
                              <w:marRight w:val="0"/>
                              <w:marTop w:val="0"/>
                              <w:marBottom w:val="0"/>
                              <w:divBdr>
                                <w:top w:val="none" w:sz="0" w:space="0" w:color="auto"/>
                                <w:left w:val="none" w:sz="0" w:space="0" w:color="auto"/>
                                <w:bottom w:val="none" w:sz="0" w:space="0" w:color="auto"/>
                                <w:right w:val="none" w:sz="0" w:space="0" w:color="auto"/>
                              </w:divBdr>
                              <w:divsChild>
                                <w:div w:id="1126775392">
                                  <w:marLeft w:val="0"/>
                                  <w:marRight w:val="0"/>
                                  <w:marTop w:val="0"/>
                                  <w:marBottom w:val="0"/>
                                  <w:divBdr>
                                    <w:top w:val="none" w:sz="0" w:space="0" w:color="auto"/>
                                    <w:left w:val="none" w:sz="0" w:space="0" w:color="auto"/>
                                    <w:bottom w:val="none" w:sz="0" w:space="0" w:color="auto"/>
                                    <w:right w:val="none" w:sz="0" w:space="0" w:color="auto"/>
                                  </w:divBdr>
                                </w:div>
                              </w:divsChild>
                            </w:div>
                            <w:div w:id="1496533189">
                              <w:marLeft w:val="0"/>
                              <w:marRight w:val="0"/>
                              <w:marTop w:val="0"/>
                              <w:marBottom w:val="0"/>
                              <w:divBdr>
                                <w:top w:val="none" w:sz="0" w:space="0" w:color="auto"/>
                                <w:left w:val="none" w:sz="0" w:space="0" w:color="auto"/>
                                <w:bottom w:val="none" w:sz="0" w:space="0" w:color="auto"/>
                                <w:right w:val="none" w:sz="0" w:space="0" w:color="auto"/>
                              </w:divBdr>
                              <w:divsChild>
                                <w:div w:id="939028176">
                                  <w:marLeft w:val="0"/>
                                  <w:marRight w:val="0"/>
                                  <w:marTop w:val="0"/>
                                  <w:marBottom w:val="0"/>
                                  <w:divBdr>
                                    <w:top w:val="none" w:sz="0" w:space="0" w:color="auto"/>
                                    <w:left w:val="none" w:sz="0" w:space="0" w:color="auto"/>
                                    <w:bottom w:val="none" w:sz="0" w:space="0" w:color="auto"/>
                                    <w:right w:val="none" w:sz="0" w:space="0" w:color="auto"/>
                                  </w:divBdr>
                                </w:div>
                              </w:divsChild>
                            </w:div>
                            <w:div w:id="417558162">
                              <w:marLeft w:val="0"/>
                              <w:marRight w:val="0"/>
                              <w:marTop w:val="0"/>
                              <w:marBottom w:val="0"/>
                              <w:divBdr>
                                <w:top w:val="none" w:sz="0" w:space="0" w:color="auto"/>
                                <w:left w:val="none" w:sz="0" w:space="0" w:color="auto"/>
                                <w:bottom w:val="none" w:sz="0" w:space="0" w:color="auto"/>
                                <w:right w:val="none" w:sz="0" w:space="0" w:color="auto"/>
                              </w:divBdr>
                              <w:divsChild>
                                <w:div w:id="15764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allegro-b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op.bg/case2.php?mode=show_doc&amp;doc_id=1028320&amp;newver=2" TargetMode="External"/><Relationship Id="rId5" Type="http://schemas.openxmlformats.org/officeDocument/2006/relationships/hyperlink" Target="https://www.aop.bg/case2.php?mode=show_doc&amp;doc_id=1028320&amp;newver=2" TargetMode="External"/><Relationship Id="rId4" Type="http://schemas.openxmlformats.org/officeDocument/2006/relationships/hyperlink" Target="mailto:torbova@unwe.b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1</cp:revision>
  <dcterms:created xsi:type="dcterms:W3CDTF">2022-01-26T13:39:00Z</dcterms:created>
  <dcterms:modified xsi:type="dcterms:W3CDTF">2022-01-26T13:40:00Z</dcterms:modified>
</cp:coreProperties>
</file>