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2AB" w:rsidRPr="00FF22AB" w:rsidRDefault="00FF22AB" w:rsidP="00FF22AB">
      <w:pPr>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sz w:val="24"/>
          <w:szCs w:val="24"/>
          <w:lang w:eastAsia="bg-BG"/>
        </w:rPr>
        <w:fldChar w:fldCharType="begin"/>
      </w:r>
      <w:r w:rsidRPr="00FF22AB">
        <w:rPr>
          <w:rFonts w:ascii="Times New Roman" w:eastAsia="Times New Roman" w:hAnsi="Times New Roman" w:cs="Times New Roman"/>
          <w:sz w:val="24"/>
          <w:szCs w:val="24"/>
          <w:lang w:eastAsia="bg-BG"/>
        </w:rPr>
        <w:instrText xml:space="preserve"> HYPERLINK "https://www.aop.bg/case2.php?mode=show_doc&amp;doc_id=1021684&amp;newver=2&amp;_ga=GA1.2.573168690.1593693512&amp;_gid=GA1.2.398215336.1633523138&amp;PHPSESSID=2c5e9dee7d47fe91b07f6937ffef16f7&amp;header=&amp;header=print" \t "_blank" </w:instrText>
      </w:r>
      <w:r w:rsidRPr="00FF22AB">
        <w:rPr>
          <w:rFonts w:ascii="Times New Roman" w:eastAsia="Times New Roman" w:hAnsi="Times New Roman" w:cs="Times New Roman"/>
          <w:sz w:val="24"/>
          <w:szCs w:val="24"/>
          <w:lang w:eastAsia="bg-BG"/>
        </w:rPr>
        <w:fldChar w:fldCharType="separate"/>
      </w:r>
      <w:r w:rsidRPr="00FF22AB">
        <w:rPr>
          <w:rFonts w:ascii="Times New Roman" w:eastAsia="Times New Roman" w:hAnsi="Times New Roman" w:cs="Times New Roman"/>
          <w:color w:val="0000FF"/>
          <w:sz w:val="27"/>
          <w:szCs w:val="27"/>
          <w:u w:val="single"/>
          <w:lang w:eastAsia="bg-BG"/>
        </w:rPr>
        <w:t>Версия за печат</w:t>
      </w:r>
      <w:r w:rsidRPr="00FF22AB">
        <w:rPr>
          <w:rFonts w:ascii="Times New Roman" w:eastAsia="Times New Roman" w:hAnsi="Times New Roman" w:cs="Times New Roman"/>
          <w:sz w:val="24"/>
          <w:szCs w:val="24"/>
          <w:lang w:eastAsia="bg-BG"/>
        </w:rPr>
        <w:fldChar w:fldCharType="end"/>
      </w:r>
      <w:r w:rsidRPr="00FF22AB">
        <w:rPr>
          <w:rFonts w:ascii="Times New Roman" w:eastAsia="Times New Roman" w:hAnsi="Times New Roman" w:cs="Times New Roman"/>
          <w:color w:val="000000"/>
          <w:sz w:val="27"/>
          <w:szCs w:val="27"/>
          <w:lang w:eastAsia="bg-BG"/>
        </w:rPr>
        <w:br/>
      </w:r>
    </w:p>
    <w:p w:rsidR="00FF22AB" w:rsidRPr="00FF22AB" w:rsidRDefault="00FF22AB" w:rsidP="00FF22AB">
      <w:pPr>
        <w:spacing w:before="100" w:beforeAutospacing="1" w:after="100" w:afterAutospacing="1" w:line="240" w:lineRule="auto"/>
        <w:jc w:val="center"/>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00062-2018-0035</w:t>
      </w:r>
    </w:p>
    <w:tbl>
      <w:tblPr>
        <w:tblW w:w="5000" w:type="pct"/>
        <w:tblCellSpacing w:w="22" w:type="dxa"/>
        <w:tblCellMar>
          <w:left w:w="0" w:type="dxa"/>
          <w:right w:w="0" w:type="dxa"/>
        </w:tblCellMar>
        <w:tblLook w:val="04A0" w:firstRow="1" w:lastRow="0" w:firstColumn="1" w:lastColumn="0" w:noHBand="0" w:noVBand="1"/>
      </w:tblPr>
      <w:tblGrid>
        <w:gridCol w:w="217"/>
        <w:gridCol w:w="8783"/>
        <w:gridCol w:w="72"/>
      </w:tblGrid>
      <w:tr w:rsidR="00FF22AB" w:rsidRPr="00FF22AB" w:rsidTr="00FF22AB">
        <w:trPr>
          <w:tblCellSpacing w:w="22" w:type="dxa"/>
        </w:trPr>
        <w:tc>
          <w:tcPr>
            <w:tcW w:w="0" w:type="auto"/>
            <w:gridSpan w:val="3"/>
            <w:vAlign w:val="center"/>
            <w:hideMark/>
          </w:tcPr>
          <w:p w:rsidR="00FF22AB" w:rsidRPr="00FF22AB" w:rsidRDefault="00FF22AB" w:rsidP="00FF22AB">
            <w:pPr>
              <w:spacing w:after="0" w:line="240" w:lineRule="auto"/>
              <w:rPr>
                <w:rFonts w:ascii="Times New Roman" w:eastAsia="Times New Roman" w:hAnsi="Times New Roman" w:cs="Times New Roman"/>
                <w:color w:val="000000"/>
                <w:sz w:val="27"/>
                <w:szCs w:val="27"/>
                <w:lang w:eastAsia="bg-BG"/>
              </w:rPr>
            </w:pPr>
          </w:p>
        </w:tc>
      </w:tr>
      <w:tr w:rsidR="00FF22AB" w:rsidRPr="00FF22AB" w:rsidTr="00FF22AB">
        <w:trPr>
          <w:tblCellSpacing w:w="22" w:type="dxa"/>
        </w:trPr>
        <w:tc>
          <w:tcPr>
            <w:tcW w:w="0" w:type="auto"/>
            <w:gridSpan w:val="3"/>
            <w:shd w:val="clear" w:color="auto" w:fill="000000"/>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r w:rsidRPr="00FF22AB">
              <w:rPr>
                <w:rFonts w:ascii="Times New Roman" w:eastAsia="Times New Roman" w:hAnsi="Times New Roman" w:cs="Times New Roman"/>
                <w:noProof/>
                <w:sz w:val="24"/>
                <w:szCs w:val="24"/>
                <w:lang w:eastAsia="bg-BG"/>
              </w:rPr>
              <mc:AlternateContent>
                <mc:Choice Requires="wps">
                  <w:drawing>
                    <wp:inline distT="0" distB="0" distL="0" distR="0" wp14:anchorId="700EDAB6" wp14:editId="2A29D4B4">
                      <wp:extent cx="9525" cy="9525"/>
                      <wp:effectExtent l="0" t="0" r="0" b="0"/>
                      <wp:docPr id="16" name="AutoShape 9"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1B78EC" id="AutoShape 9" o:spid="_x0000_s1026" alt="https://www.aop.bg/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" filled="f" stroked="f">
                      <o:lock v:ext="edit" aspectratio="t"/>
                      <w10:anchorlock/>
                    </v:rect>
                  </w:pict>
                </mc:Fallback>
              </mc:AlternateContent>
            </w:r>
          </w:p>
        </w:tc>
      </w:tr>
      <w:tr w:rsidR="00FF22AB" w:rsidRPr="00FF22AB" w:rsidTr="00FF22AB">
        <w:trPr>
          <w:tblCellSpacing w:w="22" w:type="dxa"/>
        </w:trPr>
        <w:tc>
          <w:tcPr>
            <w:tcW w:w="150" w:type="dxa"/>
            <w:noWrap/>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p>
        </w:tc>
        <w:tc>
          <w:tcPr>
            <w:tcW w:w="5000" w:type="pct"/>
            <w:hideMark/>
          </w:tcPr>
          <w:p w:rsidR="00FF22AB" w:rsidRPr="00FF22AB" w:rsidRDefault="00FF22AB" w:rsidP="00FF22AB">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FF22AB" w:rsidRPr="00FF22AB" w:rsidRDefault="00FF22AB" w:rsidP="00FF22AB">
            <w:pPr>
              <w:spacing w:after="0" w:line="240" w:lineRule="auto"/>
              <w:rPr>
                <w:rFonts w:ascii="Times New Roman" w:eastAsia="Times New Roman" w:hAnsi="Times New Roman" w:cs="Times New Roman"/>
                <w:sz w:val="20"/>
                <w:szCs w:val="20"/>
                <w:lang w:eastAsia="bg-BG"/>
              </w:rPr>
            </w:pPr>
          </w:p>
        </w:tc>
      </w:tr>
      <w:tr w:rsidR="00FF22AB" w:rsidRPr="00FF22AB" w:rsidTr="00FF22AB">
        <w:trPr>
          <w:tblCellSpacing w:w="22" w:type="dxa"/>
        </w:trPr>
        <w:tc>
          <w:tcPr>
            <w:tcW w:w="0" w:type="auto"/>
            <w:gridSpan w:val="3"/>
            <w:shd w:val="clear" w:color="auto" w:fill="000000"/>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r w:rsidRPr="00FF22AB">
              <w:rPr>
                <w:rFonts w:ascii="Times New Roman" w:eastAsia="Times New Roman" w:hAnsi="Times New Roman" w:cs="Times New Roman"/>
                <w:noProof/>
                <w:sz w:val="24"/>
                <w:szCs w:val="24"/>
                <w:lang w:eastAsia="bg-BG"/>
              </w:rPr>
              <mc:AlternateContent>
                <mc:Choice Requires="wps">
                  <w:drawing>
                    <wp:inline distT="0" distB="0" distL="0" distR="0" wp14:anchorId="04E96764" wp14:editId="768F3DDF">
                      <wp:extent cx="9525" cy="9525"/>
                      <wp:effectExtent l="0" t="0" r="0" b="0"/>
                      <wp:docPr id="15" name="AutoShape 10"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89EA63E" id="AutoShape 10" o:spid="_x0000_s1026" alt="https://www.aop.bg/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" filled="f" stroked="f">
                      <o:lock v:ext="edit" aspectratio="t"/>
                      <w10:anchorlock/>
                    </v:rect>
                  </w:pict>
                </mc:Fallback>
              </mc:AlternateContent>
            </w:r>
          </w:p>
        </w:tc>
      </w:tr>
      <w:tr w:rsidR="00FF22AB" w:rsidRPr="00FF22AB" w:rsidTr="00FF22AB">
        <w:trPr>
          <w:tblCellSpacing w:w="22" w:type="dxa"/>
        </w:trPr>
        <w:tc>
          <w:tcPr>
            <w:tcW w:w="0" w:type="auto"/>
            <w:gridSpan w:val="3"/>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p>
        </w:tc>
      </w:tr>
      <w:tr w:rsidR="00FF22AB" w:rsidRPr="00FF22AB" w:rsidTr="00FF22AB">
        <w:trPr>
          <w:tblCellSpacing w:w="22" w:type="dxa"/>
        </w:trPr>
        <w:tc>
          <w:tcPr>
            <w:tcW w:w="0" w:type="auto"/>
            <w:gridSpan w:val="3"/>
            <w:vAlign w:val="center"/>
            <w:hideMark/>
          </w:tcPr>
          <w:p w:rsidR="00FF22AB" w:rsidRPr="00FF22AB" w:rsidRDefault="00FF22AB" w:rsidP="00FF22AB">
            <w:pPr>
              <w:shd w:val="clear" w:color="auto" w:fill="FFFDCC"/>
              <w:spacing w:after="0" w:line="240" w:lineRule="auto"/>
              <w:rPr>
                <w:rFonts w:ascii="Times New Roman" w:eastAsia="Times New Roman" w:hAnsi="Times New Roman" w:cs="Times New Roman"/>
                <w:color w:val="000000"/>
                <w:sz w:val="27"/>
                <w:szCs w:val="27"/>
                <w:lang w:eastAsia="bg-BG"/>
              </w:rPr>
            </w:pPr>
          </w:p>
        </w:tc>
      </w:tr>
      <w:tr w:rsidR="00FF22AB" w:rsidRPr="00FF22AB" w:rsidTr="00FF22AB">
        <w:trPr>
          <w:tblCellSpacing w:w="22" w:type="dxa"/>
        </w:trPr>
        <w:tc>
          <w:tcPr>
            <w:tcW w:w="0" w:type="auto"/>
            <w:gridSpan w:val="3"/>
            <w:shd w:val="clear" w:color="auto" w:fill="000000"/>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r w:rsidRPr="00FF22AB">
              <w:rPr>
                <w:rFonts w:ascii="Times New Roman" w:eastAsia="Times New Roman" w:hAnsi="Times New Roman" w:cs="Times New Roman"/>
                <w:noProof/>
                <w:sz w:val="24"/>
                <w:szCs w:val="24"/>
                <w:lang w:eastAsia="bg-BG"/>
              </w:rPr>
              <mc:AlternateContent>
                <mc:Choice Requires="wps">
                  <w:drawing>
                    <wp:inline distT="0" distB="0" distL="0" distR="0" wp14:anchorId="093010C4" wp14:editId="0B83B007">
                      <wp:extent cx="9525" cy="9525"/>
                      <wp:effectExtent l="0" t="0" r="0" b="0"/>
                      <wp:docPr id="14" name="AutoShape 11"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46FED" id="AutoShape 11" o:spid="_x0000_s1026" alt="https://www.aop.bg/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DBQVEQygIAAOIFAAAOAAAAAAAAAAAAAAAAAC4CAABkcnMvZTJvRG9jLnhtbFBLAQItABQA&#10;BgAIAAAAIQDUCNk32AAAAAEBAAAPAAAAAAAAAAAAAAAAACQFAABkcnMvZG93bnJldi54bWxQSwUG&#10;AAAAAAQABADzAAAAKQYAAAAA&#10;" filled="f" stroked="f">
                      <o:lock v:ext="edit" aspectratio="t"/>
                      <w10:anchorlock/>
                    </v:rect>
                  </w:pict>
                </mc:Fallback>
              </mc:AlternateContent>
            </w:r>
          </w:p>
        </w:tc>
      </w:tr>
      <w:tr w:rsidR="00FF22AB" w:rsidRPr="00FF22AB" w:rsidTr="00FF22AB">
        <w:trPr>
          <w:tblCellSpacing w:w="22" w:type="dxa"/>
        </w:trPr>
        <w:tc>
          <w:tcPr>
            <w:tcW w:w="150" w:type="dxa"/>
            <w:noWrap/>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p>
        </w:tc>
        <w:tc>
          <w:tcPr>
            <w:tcW w:w="5000" w:type="pct"/>
            <w:hideMark/>
          </w:tcPr>
          <w:p w:rsidR="00FF22AB" w:rsidRPr="00FF22AB" w:rsidRDefault="00FF22AB" w:rsidP="00FF22AB">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FF22AB" w:rsidRPr="00FF22AB" w:rsidRDefault="00FF22AB" w:rsidP="00FF22AB">
            <w:pPr>
              <w:spacing w:after="0" w:line="240" w:lineRule="auto"/>
              <w:rPr>
                <w:rFonts w:ascii="Times New Roman" w:eastAsia="Times New Roman" w:hAnsi="Times New Roman" w:cs="Times New Roman"/>
                <w:sz w:val="20"/>
                <w:szCs w:val="20"/>
                <w:lang w:eastAsia="bg-BG"/>
              </w:rPr>
            </w:pPr>
          </w:p>
        </w:tc>
      </w:tr>
      <w:tr w:rsidR="00FF22AB" w:rsidRPr="00FF22AB" w:rsidTr="00FF22AB">
        <w:trPr>
          <w:tblCellSpacing w:w="22" w:type="dxa"/>
        </w:trPr>
        <w:tc>
          <w:tcPr>
            <w:tcW w:w="0" w:type="auto"/>
            <w:gridSpan w:val="3"/>
            <w:shd w:val="clear" w:color="auto" w:fill="000000"/>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r w:rsidRPr="00FF22AB">
              <w:rPr>
                <w:rFonts w:ascii="Times New Roman" w:eastAsia="Times New Roman" w:hAnsi="Times New Roman" w:cs="Times New Roman"/>
                <w:noProof/>
                <w:sz w:val="24"/>
                <w:szCs w:val="24"/>
                <w:lang w:eastAsia="bg-BG"/>
              </w:rPr>
              <mc:AlternateContent>
                <mc:Choice Requires="wps">
                  <w:drawing>
                    <wp:inline distT="0" distB="0" distL="0" distR="0" wp14:anchorId="13FFF3D7" wp14:editId="4DE7FC74">
                      <wp:extent cx="9525" cy="9525"/>
                      <wp:effectExtent l="0" t="0" r="0" b="0"/>
                      <wp:docPr id="13" name="AutoShape 12"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2D0861" id="AutoShape 12" o:spid="_x0000_s1026" alt="https://www.aop.bg/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Ak+XYxygIAAOIFAAAOAAAAAAAAAAAAAAAAAC4CAABkcnMvZTJvRG9jLnhtbFBLAQItABQA&#10;BgAIAAAAIQDUCNk32AAAAAEBAAAPAAAAAAAAAAAAAAAAACQFAABkcnMvZG93bnJldi54bWxQSwUG&#10;AAAAAAQABADzAAAAKQYAAAAA&#10;" filled="f" stroked="f">
                      <o:lock v:ext="edit" aspectratio="t"/>
                      <w10:anchorlock/>
                    </v:rect>
                  </w:pict>
                </mc:Fallback>
              </mc:AlternateContent>
            </w:r>
          </w:p>
        </w:tc>
      </w:tr>
      <w:tr w:rsidR="00FF22AB" w:rsidRPr="00FF22AB" w:rsidTr="00FF22AB">
        <w:trPr>
          <w:tblCellSpacing w:w="22" w:type="dxa"/>
        </w:trPr>
        <w:tc>
          <w:tcPr>
            <w:tcW w:w="0" w:type="auto"/>
            <w:gridSpan w:val="3"/>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p>
        </w:tc>
      </w:tr>
    </w:tbl>
    <w:p w:rsidR="00FF22AB" w:rsidRPr="00FF22AB" w:rsidRDefault="00FF22AB" w:rsidP="00FF22AB">
      <w:pPr>
        <w:shd w:val="clear" w:color="auto" w:fill="FFFDCC"/>
        <w:spacing w:after="0" w:line="240" w:lineRule="auto"/>
        <w:rPr>
          <w:rFonts w:ascii="Times New Roman" w:eastAsia="Times New Roman" w:hAnsi="Times New Roman" w:cs="Times New Roman"/>
          <w:vanish/>
          <w:color w:val="000000"/>
          <w:sz w:val="27"/>
          <w:szCs w:val="27"/>
          <w:lang w:eastAsia="bg-BG"/>
        </w:rPr>
      </w:pPr>
    </w:p>
    <w:tbl>
      <w:tblPr>
        <w:tblW w:w="5000" w:type="pct"/>
        <w:tblCellSpacing w:w="22" w:type="dxa"/>
        <w:tblCellMar>
          <w:left w:w="0" w:type="dxa"/>
          <w:right w:w="0" w:type="dxa"/>
        </w:tblCellMar>
        <w:tblLook w:val="04A0" w:firstRow="1" w:lastRow="0" w:firstColumn="1" w:lastColumn="0" w:noHBand="0" w:noVBand="1"/>
      </w:tblPr>
      <w:tblGrid>
        <w:gridCol w:w="217"/>
        <w:gridCol w:w="8783"/>
        <w:gridCol w:w="72"/>
      </w:tblGrid>
      <w:tr w:rsidR="00FF22AB" w:rsidRPr="00FF22AB" w:rsidTr="00FF22AB">
        <w:trPr>
          <w:tblCellSpacing w:w="22" w:type="dxa"/>
        </w:trPr>
        <w:tc>
          <w:tcPr>
            <w:tcW w:w="0" w:type="auto"/>
            <w:gridSpan w:val="3"/>
            <w:vAlign w:val="center"/>
            <w:hideMark/>
          </w:tcPr>
          <w:p w:rsidR="00FF22AB" w:rsidRPr="00FF22AB" w:rsidRDefault="00FF22AB" w:rsidP="00FF22AB">
            <w:pPr>
              <w:shd w:val="clear" w:color="auto" w:fill="FFFDCC"/>
              <w:spacing w:after="0" w:line="240" w:lineRule="auto"/>
              <w:rPr>
                <w:rFonts w:ascii="Times New Roman" w:eastAsia="Times New Roman" w:hAnsi="Times New Roman" w:cs="Times New Roman"/>
                <w:color w:val="000000"/>
                <w:sz w:val="27"/>
                <w:szCs w:val="27"/>
                <w:lang w:eastAsia="bg-BG"/>
              </w:rPr>
            </w:pPr>
          </w:p>
        </w:tc>
      </w:tr>
      <w:tr w:rsidR="00FF22AB" w:rsidRPr="00FF22AB" w:rsidTr="00FF22AB">
        <w:trPr>
          <w:tblCellSpacing w:w="22" w:type="dxa"/>
        </w:trPr>
        <w:tc>
          <w:tcPr>
            <w:tcW w:w="0" w:type="auto"/>
            <w:gridSpan w:val="3"/>
            <w:shd w:val="clear" w:color="auto" w:fill="000000"/>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r w:rsidRPr="00FF22AB">
              <w:rPr>
                <w:rFonts w:ascii="Times New Roman" w:eastAsia="Times New Roman" w:hAnsi="Times New Roman" w:cs="Times New Roman"/>
                <w:noProof/>
                <w:sz w:val="24"/>
                <w:szCs w:val="24"/>
                <w:lang w:eastAsia="bg-BG"/>
              </w:rPr>
              <mc:AlternateContent>
                <mc:Choice Requires="wps">
                  <w:drawing>
                    <wp:inline distT="0" distB="0" distL="0" distR="0" wp14:anchorId="5D3A4144" wp14:editId="585C783C">
                      <wp:extent cx="9525" cy="9525"/>
                      <wp:effectExtent l="0" t="0" r="0" b="0"/>
                      <wp:docPr id="12" name="AutoShape 13"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CDC7C8" id="AutoShape 13" o:spid="_x0000_s1026" alt="https://www.aop.bg/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BHzWgHygIAAOIFAAAOAAAAAAAAAAAAAAAAAC4CAABkcnMvZTJvRG9jLnhtbFBLAQItABQA&#10;BgAIAAAAIQDUCNk32AAAAAEBAAAPAAAAAAAAAAAAAAAAACQFAABkcnMvZG93bnJldi54bWxQSwUG&#10;AAAAAAQABADzAAAAKQYAAAAA&#10;" filled="f" stroked="f">
                      <o:lock v:ext="edit" aspectratio="t"/>
                      <w10:anchorlock/>
                    </v:rect>
                  </w:pict>
                </mc:Fallback>
              </mc:AlternateContent>
            </w:r>
          </w:p>
        </w:tc>
      </w:tr>
      <w:tr w:rsidR="00FF22AB" w:rsidRPr="00FF22AB" w:rsidTr="00FF22AB">
        <w:trPr>
          <w:tblCellSpacing w:w="22" w:type="dxa"/>
        </w:trPr>
        <w:tc>
          <w:tcPr>
            <w:tcW w:w="150" w:type="dxa"/>
            <w:noWrap/>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p>
        </w:tc>
        <w:tc>
          <w:tcPr>
            <w:tcW w:w="5000" w:type="pct"/>
            <w:hideMark/>
          </w:tcPr>
          <w:p w:rsidR="00FF22AB" w:rsidRPr="00FF22AB" w:rsidRDefault="00FF22AB" w:rsidP="00FF22AB">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FF22AB" w:rsidRPr="00FF22AB" w:rsidRDefault="00FF22AB" w:rsidP="00FF22AB">
            <w:pPr>
              <w:spacing w:after="0" w:line="240" w:lineRule="auto"/>
              <w:rPr>
                <w:rFonts w:ascii="Times New Roman" w:eastAsia="Times New Roman" w:hAnsi="Times New Roman" w:cs="Times New Roman"/>
                <w:sz w:val="20"/>
                <w:szCs w:val="20"/>
                <w:lang w:eastAsia="bg-BG"/>
              </w:rPr>
            </w:pPr>
          </w:p>
        </w:tc>
      </w:tr>
      <w:tr w:rsidR="00FF22AB" w:rsidRPr="00FF22AB" w:rsidTr="00FF22AB">
        <w:trPr>
          <w:tblCellSpacing w:w="22" w:type="dxa"/>
        </w:trPr>
        <w:tc>
          <w:tcPr>
            <w:tcW w:w="0" w:type="auto"/>
            <w:gridSpan w:val="3"/>
            <w:shd w:val="clear" w:color="auto" w:fill="000000"/>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r w:rsidRPr="00FF22AB">
              <w:rPr>
                <w:rFonts w:ascii="Times New Roman" w:eastAsia="Times New Roman" w:hAnsi="Times New Roman" w:cs="Times New Roman"/>
                <w:noProof/>
                <w:sz w:val="24"/>
                <w:szCs w:val="24"/>
                <w:lang w:eastAsia="bg-BG"/>
              </w:rPr>
              <mc:AlternateContent>
                <mc:Choice Requires="wps">
                  <w:drawing>
                    <wp:inline distT="0" distB="0" distL="0" distR="0" wp14:anchorId="1EE6B675" wp14:editId="465095BE">
                      <wp:extent cx="9525" cy="9525"/>
                      <wp:effectExtent l="0" t="0" r="0" b="0"/>
                      <wp:docPr id="11" name="AutoShape 14"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A7A31F3" id="AutoShape 14" o:spid="_x0000_s1026" alt="https://www.aop.bg/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AupDf+ygIAAOIFAAAOAAAAAAAAAAAAAAAAAC4CAABkcnMvZTJvRG9jLnhtbFBLAQItABQA&#10;BgAIAAAAIQDUCNk32AAAAAEBAAAPAAAAAAAAAAAAAAAAACQFAABkcnMvZG93bnJldi54bWxQSwUG&#10;AAAAAAQABADzAAAAKQYAAAAA&#10;" filled="f" stroked="f">
                      <o:lock v:ext="edit" aspectratio="t"/>
                      <w10:anchorlock/>
                    </v:rect>
                  </w:pict>
                </mc:Fallback>
              </mc:AlternateContent>
            </w:r>
          </w:p>
        </w:tc>
      </w:tr>
      <w:tr w:rsidR="00FF22AB" w:rsidRPr="00FF22AB" w:rsidTr="00FF22AB">
        <w:trPr>
          <w:tblCellSpacing w:w="22" w:type="dxa"/>
        </w:trPr>
        <w:tc>
          <w:tcPr>
            <w:tcW w:w="0" w:type="auto"/>
            <w:gridSpan w:val="3"/>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p>
        </w:tc>
      </w:tr>
      <w:tr w:rsidR="00FF22AB" w:rsidRPr="00FF22AB" w:rsidTr="00FF22AB">
        <w:trPr>
          <w:tblCellSpacing w:w="22" w:type="dxa"/>
        </w:trPr>
        <w:tc>
          <w:tcPr>
            <w:tcW w:w="0" w:type="auto"/>
            <w:gridSpan w:val="3"/>
            <w:vAlign w:val="center"/>
            <w:hideMark/>
          </w:tcPr>
          <w:p w:rsidR="00FF22AB" w:rsidRPr="00FF22AB" w:rsidRDefault="00FF22AB" w:rsidP="00FF22AB">
            <w:pPr>
              <w:shd w:val="clear" w:color="auto" w:fill="FFFDCC"/>
              <w:spacing w:after="0" w:line="240" w:lineRule="auto"/>
              <w:rPr>
                <w:rFonts w:ascii="Times New Roman" w:eastAsia="Times New Roman" w:hAnsi="Times New Roman" w:cs="Times New Roman"/>
                <w:color w:val="000000"/>
                <w:sz w:val="27"/>
                <w:szCs w:val="27"/>
                <w:lang w:eastAsia="bg-BG"/>
              </w:rPr>
            </w:pPr>
          </w:p>
        </w:tc>
      </w:tr>
      <w:tr w:rsidR="00FF22AB" w:rsidRPr="00FF22AB" w:rsidTr="00FF22AB">
        <w:trPr>
          <w:tblCellSpacing w:w="22" w:type="dxa"/>
        </w:trPr>
        <w:tc>
          <w:tcPr>
            <w:tcW w:w="0" w:type="auto"/>
            <w:gridSpan w:val="3"/>
            <w:shd w:val="clear" w:color="auto" w:fill="000000"/>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r w:rsidRPr="00FF22AB">
              <w:rPr>
                <w:rFonts w:ascii="Times New Roman" w:eastAsia="Times New Roman" w:hAnsi="Times New Roman" w:cs="Times New Roman"/>
                <w:noProof/>
                <w:sz w:val="24"/>
                <w:szCs w:val="24"/>
                <w:lang w:eastAsia="bg-BG"/>
              </w:rPr>
              <mc:AlternateContent>
                <mc:Choice Requires="wps">
                  <w:drawing>
                    <wp:inline distT="0" distB="0" distL="0" distR="0" wp14:anchorId="13F2576F" wp14:editId="5A6780ED">
                      <wp:extent cx="9525" cy="9525"/>
                      <wp:effectExtent l="0" t="0" r="0" b="0"/>
                      <wp:docPr id="10" name="AutoShape 15"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71B0756" id="AutoShape 15" o:spid="_x0000_s1026" alt="https://www.aop.bg/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" filled="f" stroked="f">
                      <o:lock v:ext="edit" aspectratio="t"/>
                      <w10:anchorlock/>
                    </v:rect>
                  </w:pict>
                </mc:Fallback>
              </mc:AlternateContent>
            </w:r>
          </w:p>
        </w:tc>
      </w:tr>
      <w:tr w:rsidR="00FF22AB" w:rsidRPr="00FF22AB" w:rsidTr="00FF22AB">
        <w:trPr>
          <w:tblCellSpacing w:w="22" w:type="dxa"/>
        </w:trPr>
        <w:tc>
          <w:tcPr>
            <w:tcW w:w="150" w:type="dxa"/>
            <w:noWrap/>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p>
        </w:tc>
        <w:tc>
          <w:tcPr>
            <w:tcW w:w="5000" w:type="pct"/>
            <w:hideMark/>
          </w:tcPr>
          <w:p w:rsidR="00FF22AB" w:rsidRPr="00FF22AB" w:rsidRDefault="00FF22AB" w:rsidP="00FF22AB">
            <w:pPr>
              <w:spacing w:after="0" w:line="240" w:lineRule="auto"/>
              <w:rPr>
                <w:rFonts w:ascii="Times New Roman" w:eastAsia="Times New Roman" w:hAnsi="Times New Roman" w:cs="Times New Roman"/>
                <w:sz w:val="20"/>
                <w:szCs w:val="20"/>
                <w:lang w:eastAsia="bg-BG"/>
              </w:rPr>
            </w:pPr>
          </w:p>
        </w:tc>
        <w:tc>
          <w:tcPr>
            <w:tcW w:w="0" w:type="auto"/>
            <w:vAlign w:val="center"/>
            <w:hideMark/>
          </w:tcPr>
          <w:p w:rsidR="00FF22AB" w:rsidRPr="00FF22AB" w:rsidRDefault="00FF22AB" w:rsidP="00FF22AB">
            <w:pPr>
              <w:spacing w:after="0" w:line="240" w:lineRule="auto"/>
              <w:rPr>
                <w:rFonts w:ascii="Times New Roman" w:eastAsia="Times New Roman" w:hAnsi="Times New Roman" w:cs="Times New Roman"/>
                <w:sz w:val="20"/>
                <w:szCs w:val="20"/>
                <w:lang w:eastAsia="bg-BG"/>
              </w:rPr>
            </w:pPr>
          </w:p>
        </w:tc>
      </w:tr>
      <w:tr w:rsidR="00FF22AB" w:rsidRPr="00FF22AB" w:rsidTr="00FF22AB">
        <w:trPr>
          <w:tblCellSpacing w:w="22" w:type="dxa"/>
        </w:trPr>
        <w:tc>
          <w:tcPr>
            <w:tcW w:w="0" w:type="auto"/>
            <w:gridSpan w:val="3"/>
            <w:shd w:val="clear" w:color="auto" w:fill="000000"/>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r w:rsidRPr="00FF22AB">
              <w:rPr>
                <w:rFonts w:ascii="Times New Roman" w:eastAsia="Times New Roman" w:hAnsi="Times New Roman" w:cs="Times New Roman"/>
                <w:noProof/>
                <w:sz w:val="24"/>
                <w:szCs w:val="24"/>
                <w:lang w:eastAsia="bg-BG"/>
              </w:rPr>
              <mc:AlternateContent>
                <mc:Choice Requires="wps">
                  <w:drawing>
                    <wp:inline distT="0" distB="0" distL="0" distR="0" wp14:anchorId="53110840" wp14:editId="5F1186CC">
                      <wp:extent cx="9525" cy="9525"/>
                      <wp:effectExtent l="0" t="0" r="0" b="0"/>
                      <wp:docPr id="9" name="AutoShape 16" descr="https://www.aop.bg/images/spacer.gif"/>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1AE232" id="AutoShape 16" o:spid="_x0000_s1026" alt="https://www.aop.bg/images/spacer.gif"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" filled="f" stroked="f">
                      <o:lock v:ext="edit" aspectratio="t"/>
                      <w10:anchorlock/>
                    </v:rect>
                  </w:pict>
                </mc:Fallback>
              </mc:AlternateContent>
            </w:r>
          </w:p>
        </w:tc>
      </w:tr>
      <w:tr w:rsidR="00FF22AB" w:rsidRPr="00FF22AB" w:rsidTr="00FF22AB">
        <w:trPr>
          <w:tblCellSpacing w:w="22" w:type="dxa"/>
        </w:trPr>
        <w:tc>
          <w:tcPr>
            <w:tcW w:w="0" w:type="auto"/>
            <w:gridSpan w:val="3"/>
            <w:vAlign w:val="center"/>
            <w:hideMark/>
          </w:tcPr>
          <w:p w:rsidR="00FF22AB" w:rsidRPr="00FF22AB" w:rsidRDefault="00FF22AB" w:rsidP="00FF22AB">
            <w:pPr>
              <w:spacing w:after="0" w:line="240" w:lineRule="auto"/>
              <w:rPr>
                <w:rFonts w:ascii="Times New Roman" w:eastAsia="Times New Roman" w:hAnsi="Times New Roman" w:cs="Times New Roman"/>
                <w:sz w:val="24"/>
                <w:szCs w:val="24"/>
                <w:lang w:eastAsia="bg-BG"/>
              </w:rPr>
            </w:pPr>
          </w:p>
        </w:tc>
      </w:tr>
    </w:tbl>
    <w:p w:rsidR="00FF22AB" w:rsidRPr="00FF22AB" w:rsidRDefault="00FF22AB" w:rsidP="00FF22AB">
      <w:pPr>
        <w:numPr>
          <w:ilvl w:val="0"/>
          <w:numId w:val="1"/>
        </w:numPr>
        <w:shd w:val="clear" w:color="auto" w:fill="FFFFFF"/>
        <w:spacing w:before="100" w:beforeAutospacing="1" w:after="100" w:afterAutospacing="1" w:line="384" w:lineRule="atLeast"/>
        <w:ind w:left="0"/>
        <w:jc w:val="both"/>
        <w:rPr>
          <w:rFonts w:ascii="Times New Roman" w:eastAsia="Times New Roman" w:hAnsi="Times New Roman" w:cs="Times New Roman"/>
          <w:color w:val="000000"/>
          <w:sz w:val="27"/>
          <w:szCs w:val="27"/>
          <w:lang w:eastAsia="bg-BG"/>
        </w:rPr>
      </w:pPr>
      <w:hyperlink r:id="rId5" w:anchor="I." w:history="1">
        <w:r w:rsidRPr="00FF22AB">
          <w:rPr>
            <w:rFonts w:ascii="Times New Roman" w:eastAsia="Times New Roman" w:hAnsi="Times New Roman" w:cs="Times New Roman"/>
            <w:color w:val="006699"/>
            <w:sz w:val="27"/>
            <w:szCs w:val="27"/>
            <w:u w:val="single"/>
            <w:lang w:eastAsia="bg-BG"/>
          </w:rPr>
          <w:t>I.</w:t>
        </w:r>
      </w:hyperlink>
      <w:r w:rsidRPr="00FF22AB">
        <w:rPr>
          <w:rFonts w:ascii="Times New Roman" w:eastAsia="Times New Roman" w:hAnsi="Times New Roman" w:cs="Times New Roman"/>
          <w:color w:val="000000"/>
          <w:sz w:val="27"/>
          <w:szCs w:val="27"/>
          <w:lang w:eastAsia="bg-BG"/>
        </w:rPr>
        <w:t> </w:t>
      </w:r>
    </w:p>
    <w:p w:rsidR="00FF22AB" w:rsidRPr="00FF22AB" w:rsidRDefault="00FF22AB" w:rsidP="00FF22AB">
      <w:pPr>
        <w:numPr>
          <w:ilvl w:val="0"/>
          <w:numId w:val="1"/>
        </w:numPr>
        <w:shd w:val="clear" w:color="auto" w:fill="FFFFFF"/>
        <w:spacing w:before="100" w:beforeAutospacing="1" w:after="100" w:afterAutospacing="1" w:line="384" w:lineRule="atLeast"/>
        <w:ind w:left="0"/>
        <w:jc w:val="both"/>
        <w:rPr>
          <w:rFonts w:ascii="Times New Roman" w:eastAsia="Times New Roman" w:hAnsi="Times New Roman" w:cs="Times New Roman"/>
          <w:color w:val="000000"/>
          <w:sz w:val="27"/>
          <w:szCs w:val="27"/>
          <w:lang w:eastAsia="bg-BG"/>
        </w:rPr>
      </w:pPr>
      <w:hyperlink r:id="rId6" w:anchor="II." w:history="1">
        <w:r w:rsidRPr="00FF22AB">
          <w:rPr>
            <w:rFonts w:ascii="Times New Roman" w:eastAsia="Times New Roman" w:hAnsi="Times New Roman" w:cs="Times New Roman"/>
            <w:color w:val="006699"/>
            <w:sz w:val="27"/>
            <w:szCs w:val="27"/>
            <w:u w:val="single"/>
            <w:lang w:eastAsia="bg-BG"/>
          </w:rPr>
          <w:t>II.</w:t>
        </w:r>
      </w:hyperlink>
      <w:r w:rsidRPr="00FF22AB">
        <w:rPr>
          <w:rFonts w:ascii="Times New Roman" w:eastAsia="Times New Roman" w:hAnsi="Times New Roman" w:cs="Times New Roman"/>
          <w:color w:val="000000"/>
          <w:sz w:val="27"/>
          <w:szCs w:val="27"/>
          <w:lang w:eastAsia="bg-BG"/>
        </w:rPr>
        <w:t> </w:t>
      </w:r>
    </w:p>
    <w:p w:rsidR="00FF22AB" w:rsidRPr="00FF22AB" w:rsidRDefault="00FF22AB" w:rsidP="00FF22AB">
      <w:pPr>
        <w:numPr>
          <w:ilvl w:val="0"/>
          <w:numId w:val="1"/>
        </w:numPr>
        <w:shd w:val="clear" w:color="auto" w:fill="FFFFFF"/>
        <w:spacing w:before="100" w:beforeAutospacing="1" w:after="100" w:afterAutospacing="1" w:line="384" w:lineRule="atLeast"/>
        <w:ind w:left="0"/>
        <w:jc w:val="both"/>
        <w:rPr>
          <w:rFonts w:ascii="Times New Roman" w:eastAsia="Times New Roman" w:hAnsi="Times New Roman" w:cs="Times New Roman"/>
          <w:color w:val="000000"/>
          <w:sz w:val="27"/>
          <w:szCs w:val="27"/>
          <w:lang w:eastAsia="bg-BG"/>
        </w:rPr>
      </w:pPr>
      <w:hyperlink r:id="rId7" w:anchor="IV." w:history="1">
        <w:r w:rsidRPr="00FF22AB">
          <w:rPr>
            <w:rFonts w:ascii="Times New Roman" w:eastAsia="Times New Roman" w:hAnsi="Times New Roman" w:cs="Times New Roman"/>
            <w:color w:val="006699"/>
            <w:sz w:val="27"/>
            <w:szCs w:val="27"/>
            <w:u w:val="single"/>
            <w:lang w:eastAsia="bg-BG"/>
          </w:rPr>
          <w:t>IV.</w:t>
        </w:r>
      </w:hyperlink>
    </w:p>
    <w:p w:rsidR="00FF22AB" w:rsidRPr="00FF22AB" w:rsidRDefault="00FF22AB" w:rsidP="00FF22AB">
      <w:pPr>
        <w:shd w:val="clear" w:color="auto" w:fill="FFFFFF"/>
        <w:spacing w:after="150" w:line="384" w:lineRule="atLeast"/>
        <w:jc w:val="center"/>
        <w:rPr>
          <w:rFonts w:ascii="Times New Roman" w:eastAsia="Times New Roman" w:hAnsi="Times New Roman" w:cs="Times New Roman"/>
          <w:b/>
          <w:bCs/>
          <w:color w:val="000000"/>
          <w:sz w:val="27"/>
          <w:szCs w:val="27"/>
          <w:lang w:eastAsia="bg-BG"/>
        </w:rPr>
      </w:pPr>
      <w:r w:rsidRPr="00FF22AB">
        <w:rPr>
          <w:rFonts w:ascii="Times New Roman" w:eastAsia="Times New Roman" w:hAnsi="Times New Roman" w:cs="Times New Roman"/>
          <w:b/>
          <w:bCs/>
          <w:color w:val="000000"/>
          <w:sz w:val="27"/>
          <w:szCs w:val="27"/>
          <w:lang w:eastAsia="bg-BG"/>
        </w:rPr>
        <w:t>BG-София:</w:t>
      </w:r>
    </w:p>
    <w:p w:rsidR="00FF22AB" w:rsidRPr="00FF22AB" w:rsidRDefault="00FF22AB" w:rsidP="00FF22AB">
      <w:pPr>
        <w:shd w:val="clear" w:color="auto" w:fill="FFFFFF"/>
        <w:spacing w:after="150" w:line="384" w:lineRule="atLeast"/>
        <w:jc w:val="center"/>
        <w:rPr>
          <w:rFonts w:ascii="Times New Roman" w:eastAsia="Times New Roman" w:hAnsi="Times New Roman" w:cs="Times New Roman"/>
          <w:b/>
          <w:bCs/>
          <w:color w:val="000000"/>
          <w:sz w:val="27"/>
          <w:szCs w:val="27"/>
          <w:lang w:eastAsia="bg-BG"/>
        </w:rPr>
      </w:pPr>
      <w:r w:rsidRPr="00FF22AB">
        <w:rPr>
          <w:rFonts w:ascii="Times New Roman" w:eastAsia="Times New Roman" w:hAnsi="Times New Roman" w:cs="Times New Roman"/>
          <w:b/>
          <w:bCs/>
          <w:color w:val="000000"/>
          <w:sz w:val="27"/>
          <w:szCs w:val="27"/>
          <w:lang w:eastAsia="bg-BG"/>
        </w:rPr>
        <w:t>Обявление за приключване на договор за обществена поръчка</w:t>
      </w:r>
    </w:p>
    <w:p w:rsidR="00FF22AB" w:rsidRPr="00FF22AB" w:rsidRDefault="00FF22AB" w:rsidP="00FF22AB">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FF22AB">
        <w:rPr>
          <w:rFonts w:ascii="Times New Roman" w:eastAsia="Times New Roman" w:hAnsi="Times New Roman" w:cs="Times New Roman"/>
          <w:b/>
          <w:bCs/>
          <w:color w:val="000000"/>
          <w:sz w:val="27"/>
          <w:szCs w:val="27"/>
          <w:u w:val="single"/>
          <w:lang w:eastAsia="bg-BG"/>
        </w:rPr>
        <w:t>І: Възложител</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bookmarkStart w:id="0" w:name="I."/>
      <w:bookmarkEnd w:id="0"/>
      <w:r w:rsidRPr="00FF22AB">
        <w:rPr>
          <w:rFonts w:ascii="Times New Roman" w:eastAsia="Times New Roman" w:hAnsi="Times New Roman" w:cs="Times New Roman"/>
          <w:color w:val="000000"/>
          <w:sz w:val="27"/>
          <w:szCs w:val="27"/>
          <w:lang w:eastAsia="bg-BG"/>
        </w:rPr>
        <w:t>Публичен</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I.1)</w:t>
      </w:r>
      <w:r w:rsidRPr="00FF22AB">
        <w:rPr>
          <w:rFonts w:ascii="Times New Roman" w:eastAsia="Times New Roman" w:hAnsi="Times New Roman" w:cs="Times New Roman"/>
          <w:b/>
          <w:bCs/>
          <w:color w:val="000000"/>
          <w:sz w:val="27"/>
          <w:szCs w:val="27"/>
          <w:lang w:eastAsia="bg-BG"/>
        </w:rPr>
        <w:t>Наименование и адрес</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 xml:space="preserve">Национален идентификационен </w:t>
      </w:r>
      <w:proofErr w:type="spellStart"/>
      <w:r w:rsidRPr="00FF22AB">
        <w:rPr>
          <w:rFonts w:ascii="Times New Roman" w:eastAsia="Times New Roman" w:hAnsi="Times New Roman" w:cs="Times New Roman"/>
          <w:color w:val="000000"/>
          <w:sz w:val="27"/>
          <w:szCs w:val="27"/>
          <w:lang w:eastAsia="bg-BG"/>
        </w:rPr>
        <w:t>No</w:t>
      </w:r>
      <w:proofErr w:type="spellEnd"/>
      <w:r w:rsidRPr="00FF22AB">
        <w:rPr>
          <w:rFonts w:ascii="Times New Roman" w:eastAsia="Times New Roman" w:hAnsi="Times New Roman" w:cs="Times New Roman"/>
          <w:color w:val="000000"/>
          <w:sz w:val="27"/>
          <w:szCs w:val="27"/>
          <w:lang w:eastAsia="bg-BG"/>
        </w:rPr>
        <w:t xml:space="preserve"> (ЕИК): 000670602</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BG411, Университет за национално и световно стопанство, Студентски град, ул. 8-ми декември, За: Явор Йовчев - гл. експерт Обществени поръчки и търгове, България 1700, София, Тел.: 02 8195377, E-</w:t>
      </w:r>
      <w:proofErr w:type="spellStart"/>
      <w:r w:rsidRPr="00FF22AB">
        <w:rPr>
          <w:rFonts w:ascii="Times New Roman" w:eastAsia="Times New Roman" w:hAnsi="Times New Roman" w:cs="Times New Roman"/>
          <w:color w:val="000000"/>
          <w:sz w:val="27"/>
          <w:szCs w:val="27"/>
          <w:lang w:eastAsia="bg-BG"/>
        </w:rPr>
        <w:t>mail</w:t>
      </w:r>
      <w:proofErr w:type="spellEnd"/>
      <w:r w:rsidRPr="00FF22AB">
        <w:rPr>
          <w:rFonts w:ascii="Times New Roman" w:eastAsia="Times New Roman" w:hAnsi="Times New Roman" w:cs="Times New Roman"/>
          <w:color w:val="000000"/>
          <w:sz w:val="27"/>
          <w:szCs w:val="27"/>
          <w:lang w:eastAsia="bg-BG"/>
        </w:rPr>
        <w:t>: </w:t>
      </w:r>
      <w:hyperlink r:id="rId8" w:history="1">
        <w:r w:rsidRPr="00FF22AB">
          <w:rPr>
            <w:rFonts w:ascii="Times New Roman" w:eastAsia="Times New Roman" w:hAnsi="Times New Roman" w:cs="Times New Roman"/>
            <w:color w:val="006699"/>
            <w:sz w:val="27"/>
            <w:szCs w:val="27"/>
            <w:u w:val="single"/>
            <w:lang w:eastAsia="bg-BG"/>
          </w:rPr>
          <w:t>yavor@unwe.bg</w:t>
        </w:r>
      </w:hyperlink>
      <w:r w:rsidRPr="00FF22AB">
        <w:rPr>
          <w:rFonts w:ascii="Times New Roman" w:eastAsia="Times New Roman" w:hAnsi="Times New Roman" w:cs="Times New Roman"/>
          <w:color w:val="000000"/>
          <w:sz w:val="27"/>
          <w:szCs w:val="27"/>
          <w:lang w:eastAsia="bg-BG"/>
        </w:rPr>
        <w:t>, Факс: 02 8195516</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lastRenderedPageBreak/>
        <w:t>Интернет адрес/и:</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Основен адрес (URL): </w:t>
      </w:r>
      <w:hyperlink r:id="rId9" w:history="1">
        <w:r w:rsidRPr="00FF22AB">
          <w:rPr>
            <w:rFonts w:ascii="Times New Roman" w:eastAsia="Times New Roman" w:hAnsi="Times New Roman" w:cs="Times New Roman"/>
            <w:color w:val="006699"/>
            <w:sz w:val="27"/>
            <w:szCs w:val="27"/>
            <w:u w:val="single"/>
            <w:lang w:eastAsia="bg-BG"/>
          </w:rPr>
          <w:t>www.unwe.bg</w:t>
        </w:r>
      </w:hyperlink>
      <w:r w:rsidRPr="00FF22AB">
        <w:rPr>
          <w:rFonts w:ascii="Times New Roman" w:eastAsia="Times New Roman" w:hAnsi="Times New Roman" w:cs="Times New Roman"/>
          <w:color w:val="000000"/>
          <w:sz w:val="27"/>
          <w:szCs w:val="27"/>
          <w:lang w:eastAsia="bg-BG"/>
        </w:rPr>
        <w:t>.</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Адрес на профила на купувача (URL): </w:t>
      </w:r>
      <w:hyperlink r:id="rId10" w:history="1">
        <w:r w:rsidRPr="00FF22AB">
          <w:rPr>
            <w:rFonts w:ascii="Times New Roman" w:eastAsia="Times New Roman" w:hAnsi="Times New Roman" w:cs="Times New Roman"/>
            <w:color w:val="006699"/>
            <w:sz w:val="27"/>
            <w:szCs w:val="27"/>
            <w:u w:val="single"/>
            <w:lang w:eastAsia="bg-BG"/>
          </w:rPr>
          <w:t>http://zop2.unwe.bg/Document?folderId=352</w:t>
        </w:r>
      </w:hyperlink>
      <w:r w:rsidRPr="00FF22AB">
        <w:rPr>
          <w:rFonts w:ascii="Times New Roman" w:eastAsia="Times New Roman" w:hAnsi="Times New Roman" w:cs="Times New Roman"/>
          <w:color w:val="000000"/>
          <w:sz w:val="27"/>
          <w:szCs w:val="27"/>
          <w:lang w:eastAsia="bg-BG"/>
        </w:rPr>
        <w:t>.</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I.2)</w:t>
      </w:r>
      <w:r w:rsidRPr="00FF22AB">
        <w:rPr>
          <w:rFonts w:ascii="Times New Roman" w:eastAsia="Times New Roman" w:hAnsi="Times New Roman" w:cs="Times New Roman"/>
          <w:b/>
          <w:bCs/>
          <w:color w:val="000000"/>
          <w:sz w:val="27"/>
          <w:szCs w:val="27"/>
          <w:lang w:eastAsia="bg-BG"/>
        </w:rPr>
        <w:t>Вид на възложителя</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proofErr w:type="spellStart"/>
      <w:r w:rsidRPr="00FF22AB">
        <w:rPr>
          <w:rFonts w:ascii="Times New Roman" w:eastAsia="Times New Roman" w:hAnsi="Times New Roman" w:cs="Times New Roman"/>
          <w:color w:val="000000"/>
          <w:sz w:val="27"/>
          <w:szCs w:val="27"/>
          <w:lang w:eastAsia="bg-BG"/>
        </w:rPr>
        <w:t>Публичноправна</w:t>
      </w:r>
      <w:proofErr w:type="spellEnd"/>
      <w:r w:rsidRPr="00FF22AB">
        <w:rPr>
          <w:rFonts w:ascii="Times New Roman" w:eastAsia="Times New Roman" w:hAnsi="Times New Roman" w:cs="Times New Roman"/>
          <w:color w:val="000000"/>
          <w:sz w:val="27"/>
          <w:szCs w:val="27"/>
          <w:lang w:eastAsia="bg-BG"/>
        </w:rPr>
        <w:t xml:space="preserve"> организация</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I.3)</w:t>
      </w:r>
      <w:r w:rsidRPr="00FF22AB">
        <w:rPr>
          <w:rFonts w:ascii="Times New Roman" w:eastAsia="Times New Roman" w:hAnsi="Times New Roman" w:cs="Times New Roman"/>
          <w:b/>
          <w:bCs/>
          <w:color w:val="000000"/>
          <w:sz w:val="27"/>
          <w:szCs w:val="27"/>
          <w:lang w:eastAsia="bg-BG"/>
        </w:rPr>
        <w:t>Основна дейност</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Образование</w:t>
      </w:r>
    </w:p>
    <w:p w:rsidR="00FF22AB" w:rsidRPr="00FF22AB" w:rsidRDefault="00FF22AB" w:rsidP="00FF22AB">
      <w:pPr>
        <w:shd w:val="clear" w:color="auto" w:fill="FFFFFF"/>
        <w:spacing w:after="270" w:line="240" w:lineRule="auto"/>
        <w:rPr>
          <w:rFonts w:ascii="Times New Roman" w:eastAsia="Times New Roman" w:hAnsi="Times New Roman" w:cs="Times New Roman"/>
          <w:color w:val="000000"/>
          <w:sz w:val="27"/>
          <w:szCs w:val="27"/>
          <w:lang w:eastAsia="bg-BG"/>
        </w:rPr>
      </w:pPr>
    </w:p>
    <w:p w:rsidR="00FF22AB" w:rsidRPr="00FF22AB" w:rsidRDefault="00FF22AB" w:rsidP="00FF22AB">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FF22AB">
        <w:rPr>
          <w:rFonts w:ascii="Times New Roman" w:eastAsia="Times New Roman" w:hAnsi="Times New Roman" w:cs="Times New Roman"/>
          <w:b/>
          <w:bCs/>
          <w:color w:val="000000"/>
          <w:sz w:val="27"/>
          <w:szCs w:val="27"/>
          <w:u w:val="single"/>
          <w:lang w:eastAsia="bg-BG"/>
        </w:rPr>
        <w:t>ІI: Процедура, предхождаща сключването на договора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II.1)</w:t>
      </w:r>
      <w:r w:rsidRPr="00FF22AB">
        <w:rPr>
          <w:rFonts w:ascii="Times New Roman" w:eastAsia="Times New Roman" w:hAnsi="Times New Roman" w:cs="Times New Roman"/>
          <w:b/>
          <w:bCs/>
          <w:color w:val="000000"/>
          <w:sz w:val="27"/>
          <w:szCs w:val="27"/>
          <w:lang w:eastAsia="bg-BG"/>
        </w:rPr>
        <w:t>Обект на поръчката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Доставки</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ІI.2)</w:t>
      </w:r>
      <w:r w:rsidRPr="00FF22AB">
        <w:rPr>
          <w:rFonts w:ascii="Times New Roman" w:eastAsia="Times New Roman" w:hAnsi="Times New Roman" w:cs="Times New Roman"/>
          <w:b/>
          <w:bCs/>
          <w:color w:val="000000"/>
          <w:sz w:val="27"/>
          <w:szCs w:val="27"/>
          <w:lang w:eastAsia="bg-BG"/>
        </w:rPr>
        <w:t>Процедурата е открита с решение</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 65 от 30.10.2018 г. </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ІI.3)</w:t>
      </w:r>
      <w:r w:rsidRPr="00FF22AB">
        <w:rPr>
          <w:rFonts w:ascii="Times New Roman" w:eastAsia="Times New Roman" w:hAnsi="Times New Roman" w:cs="Times New Roman"/>
          <w:b/>
          <w:bCs/>
          <w:color w:val="000000"/>
          <w:sz w:val="27"/>
          <w:szCs w:val="27"/>
          <w:lang w:eastAsia="bg-BG"/>
        </w:rPr>
        <w:t xml:space="preserve">Уникален № на поръчката в Регистъра на </w:t>
      </w:r>
      <w:proofErr w:type="spellStart"/>
      <w:r w:rsidRPr="00FF22AB">
        <w:rPr>
          <w:rFonts w:ascii="Times New Roman" w:eastAsia="Times New Roman" w:hAnsi="Times New Roman" w:cs="Times New Roman"/>
          <w:b/>
          <w:bCs/>
          <w:color w:val="000000"/>
          <w:sz w:val="27"/>
          <w:szCs w:val="27"/>
          <w:lang w:eastAsia="bg-BG"/>
        </w:rPr>
        <w:t>обществениет</w:t>
      </w:r>
      <w:proofErr w:type="spellEnd"/>
      <w:r w:rsidRPr="00FF22AB">
        <w:rPr>
          <w:rFonts w:ascii="Times New Roman" w:eastAsia="Times New Roman" w:hAnsi="Times New Roman" w:cs="Times New Roman"/>
          <w:b/>
          <w:bCs/>
          <w:color w:val="000000"/>
          <w:sz w:val="27"/>
          <w:szCs w:val="27"/>
          <w:lang w:eastAsia="bg-BG"/>
        </w:rPr>
        <w:t xml:space="preserve"> поръчки</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00062-2018-0035</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ІI.4)</w:t>
      </w:r>
      <w:r w:rsidRPr="00FF22AB">
        <w:rPr>
          <w:rFonts w:ascii="Times New Roman" w:eastAsia="Times New Roman" w:hAnsi="Times New Roman" w:cs="Times New Roman"/>
          <w:b/>
          <w:bCs/>
          <w:color w:val="000000"/>
          <w:sz w:val="27"/>
          <w:szCs w:val="27"/>
          <w:lang w:eastAsia="bg-BG"/>
        </w:rPr>
        <w:t>Описание на предмета на поръчката</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"ДОСТАВКА НА ЕЛЕКТРОЕНЕРГИЯ – НИСКО НАПРЕЖЕНИЕ И КООРДИНАТОР НА БАЛАНСИРАЩА ГРУПА ЗА НУЖДИТЕ НА ОБЕКТИ НА УНСС И ПОДЕЛЕНИЯ" - обособена позиция № 1 – „Доставка на нетна активна електрическа енергия и координатор на балансираща група за сградата на РЦДО - гр. Хасково“</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p>
    <w:p w:rsidR="00FF22AB" w:rsidRPr="00FF22AB" w:rsidRDefault="00FF22AB" w:rsidP="00FF22AB">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FF22AB">
        <w:rPr>
          <w:rFonts w:ascii="Times New Roman" w:eastAsia="Times New Roman" w:hAnsi="Times New Roman" w:cs="Times New Roman"/>
          <w:b/>
          <w:bCs/>
          <w:color w:val="000000"/>
          <w:sz w:val="27"/>
          <w:szCs w:val="27"/>
          <w:u w:val="single"/>
          <w:lang w:eastAsia="bg-BG"/>
        </w:rPr>
        <w:t>III: Условия на договора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ІII.1)</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b/>
          <w:bCs/>
          <w:color w:val="000000"/>
          <w:sz w:val="27"/>
          <w:szCs w:val="27"/>
          <w:lang w:eastAsia="bg-BG"/>
        </w:rPr>
        <w:t>Номер на договора:</w:t>
      </w:r>
      <w:r w:rsidRPr="00FF22AB">
        <w:rPr>
          <w:rFonts w:ascii="Times New Roman" w:eastAsia="Times New Roman" w:hAnsi="Times New Roman" w:cs="Times New Roman"/>
          <w:color w:val="000000"/>
          <w:sz w:val="27"/>
          <w:szCs w:val="27"/>
          <w:lang w:eastAsia="bg-BG"/>
        </w:rPr>
        <w:t> ЗОП-33/2019 от 25.07.2019 г. </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ІII.2)</w:t>
      </w:r>
      <w:r w:rsidRPr="00FF22AB">
        <w:rPr>
          <w:rFonts w:ascii="Times New Roman" w:eastAsia="Times New Roman" w:hAnsi="Times New Roman" w:cs="Times New Roman"/>
          <w:b/>
          <w:bCs/>
          <w:color w:val="000000"/>
          <w:sz w:val="27"/>
          <w:szCs w:val="27"/>
          <w:lang w:eastAsia="bg-BG"/>
        </w:rPr>
        <w:t>Договорът е сключен след</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процедура за възлагане на обществена поръчка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b/>
          <w:bCs/>
          <w:color w:val="000000"/>
          <w:sz w:val="27"/>
          <w:szCs w:val="27"/>
          <w:lang w:eastAsia="bg-BG"/>
        </w:rPr>
        <w:t>Поръчката е възложена на обединение</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НЕ</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III.3)</w:t>
      </w:r>
      <w:r w:rsidRPr="00FF22AB">
        <w:rPr>
          <w:rFonts w:ascii="Times New Roman" w:eastAsia="Times New Roman" w:hAnsi="Times New Roman" w:cs="Times New Roman"/>
          <w:b/>
          <w:bCs/>
          <w:color w:val="000000"/>
          <w:sz w:val="27"/>
          <w:szCs w:val="27"/>
          <w:lang w:eastAsia="bg-BG"/>
        </w:rPr>
        <w:t>Изпълнител по договора</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 xml:space="preserve">BG411, ЕНЕРДЖИ МАРКЕТ ГЛОБАЛ ООД, гр. София, ул. Янко </w:t>
      </w:r>
      <w:proofErr w:type="spellStart"/>
      <w:r w:rsidRPr="00FF22AB">
        <w:rPr>
          <w:rFonts w:ascii="Times New Roman" w:eastAsia="Times New Roman" w:hAnsi="Times New Roman" w:cs="Times New Roman"/>
          <w:color w:val="000000"/>
          <w:sz w:val="27"/>
          <w:szCs w:val="27"/>
          <w:lang w:eastAsia="bg-BG"/>
        </w:rPr>
        <w:t>Забунов</w:t>
      </w:r>
      <w:proofErr w:type="spellEnd"/>
      <w:r w:rsidRPr="00FF22AB">
        <w:rPr>
          <w:rFonts w:ascii="Times New Roman" w:eastAsia="Times New Roman" w:hAnsi="Times New Roman" w:cs="Times New Roman"/>
          <w:color w:val="000000"/>
          <w:sz w:val="27"/>
          <w:szCs w:val="27"/>
          <w:lang w:eastAsia="bg-BG"/>
        </w:rPr>
        <w:t>, бл. 50, вх. Б, ап. 72, България 1000, София, Тел.: 02 9836154, E-</w:t>
      </w:r>
      <w:proofErr w:type="spellStart"/>
      <w:r w:rsidRPr="00FF22AB">
        <w:rPr>
          <w:rFonts w:ascii="Times New Roman" w:eastAsia="Times New Roman" w:hAnsi="Times New Roman" w:cs="Times New Roman"/>
          <w:color w:val="000000"/>
          <w:sz w:val="27"/>
          <w:szCs w:val="27"/>
          <w:lang w:eastAsia="bg-BG"/>
        </w:rPr>
        <w:t>mail</w:t>
      </w:r>
      <w:proofErr w:type="spellEnd"/>
      <w:r w:rsidRPr="00FF22AB">
        <w:rPr>
          <w:rFonts w:ascii="Times New Roman" w:eastAsia="Times New Roman" w:hAnsi="Times New Roman" w:cs="Times New Roman"/>
          <w:color w:val="000000"/>
          <w:sz w:val="27"/>
          <w:szCs w:val="27"/>
          <w:lang w:eastAsia="bg-BG"/>
        </w:rPr>
        <w:t>: </w:t>
      </w:r>
      <w:hyperlink r:id="rId11" w:history="1">
        <w:r w:rsidRPr="00FF22AB">
          <w:rPr>
            <w:rFonts w:ascii="Times New Roman" w:eastAsia="Times New Roman" w:hAnsi="Times New Roman" w:cs="Times New Roman"/>
            <w:color w:val="006699"/>
            <w:sz w:val="27"/>
            <w:szCs w:val="27"/>
            <w:u w:val="single"/>
            <w:lang w:eastAsia="bg-BG"/>
          </w:rPr>
          <w:t>op@avvelectrificirane.com</w:t>
        </w:r>
      </w:hyperlink>
      <w:r w:rsidRPr="00FF22AB">
        <w:rPr>
          <w:rFonts w:ascii="Times New Roman" w:eastAsia="Times New Roman" w:hAnsi="Times New Roman" w:cs="Times New Roman"/>
          <w:color w:val="000000"/>
          <w:sz w:val="27"/>
          <w:szCs w:val="27"/>
          <w:lang w:eastAsia="bg-BG"/>
        </w:rPr>
        <w:t>, Факс: 02 9836154</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Изпълнителят е МСП: да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ІII.4)</w:t>
      </w:r>
      <w:r w:rsidRPr="00FF22AB">
        <w:rPr>
          <w:rFonts w:ascii="Times New Roman" w:eastAsia="Times New Roman" w:hAnsi="Times New Roman" w:cs="Times New Roman"/>
          <w:b/>
          <w:bCs/>
          <w:color w:val="000000"/>
          <w:sz w:val="27"/>
          <w:szCs w:val="27"/>
          <w:lang w:eastAsia="bg-BG"/>
        </w:rPr>
        <w:t>При изпълнението участват подизпълнители</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НЕ</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ІII.5)</w:t>
      </w:r>
      <w:r w:rsidRPr="00FF22AB">
        <w:rPr>
          <w:rFonts w:ascii="Times New Roman" w:eastAsia="Times New Roman" w:hAnsi="Times New Roman" w:cs="Times New Roman"/>
          <w:b/>
          <w:bCs/>
          <w:color w:val="000000"/>
          <w:sz w:val="27"/>
          <w:szCs w:val="27"/>
          <w:lang w:eastAsia="bg-BG"/>
        </w:rPr>
        <w:t>Предмет на договора</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lastRenderedPageBreak/>
        <w:t>"ДОСТАВКА НА ЕЛЕКТРОЕНЕРГИЯ – НИСКО НАПРЕЖЕНИЕ И КООРДИНАТОР НА БАЛАНСИРАЩА ГРУПА ЗА НУЖДИТЕ НА ОБЕКТИ НА УНСС И ПОДЕЛЕНИЯ" - обособена позиция № 1 – „Доставка на нетна активна електрическа енергия и координатор на балансираща група за сградата на РЦДО - гр. Хасково“</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ІІI.6)</w:t>
      </w:r>
      <w:r w:rsidRPr="00FF22AB">
        <w:rPr>
          <w:rFonts w:ascii="Times New Roman" w:eastAsia="Times New Roman" w:hAnsi="Times New Roman" w:cs="Times New Roman"/>
          <w:b/>
          <w:bCs/>
          <w:color w:val="000000"/>
          <w:sz w:val="27"/>
          <w:szCs w:val="27"/>
          <w:lang w:eastAsia="bg-BG"/>
        </w:rPr>
        <w:t>Срок на изпълнение</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b/>
          <w:bCs/>
          <w:color w:val="000000"/>
          <w:sz w:val="27"/>
          <w:szCs w:val="27"/>
          <w:lang w:eastAsia="bg-BG"/>
        </w:rPr>
        <w:t>Срок в месеци</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24</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ІII.7)</w:t>
      </w:r>
      <w:r w:rsidRPr="00FF22AB">
        <w:rPr>
          <w:rFonts w:ascii="Times New Roman" w:eastAsia="Times New Roman" w:hAnsi="Times New Roman" w:cs="Times New Roman"/>
          <w:b/>
          <w:bCs/>
          <w:color w:val="000000"/>
          <w:sz w:val="27"/>
          <w:szCs w:val="27"/>
          <w:lang w:eastAsia="bg-BG"/>
        </w:rPr>
        <w:t>Стойност, посочена в договора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40000 BGN без ДДС</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III.8)</w:t>
      </w:r>
      <w:r w:rsidRPr="00FF22AB">
        <w:rPr>
          <w:rFonts w:ascii="Times New Roman" w:eastAsia="Times New Roman" w:hAnsi="Times New Roman" w:cs="Times New Roman"/>
          <w:b/>
          <w:bCs/>
          <w:color w:val="000000"/>
          <w:sz w:val="27"/>
          <w:szCs w:val="27"/>
          <w:lang w:eastAsia="bg-BG"/>
        </w:rPr>
        <w:t>Обществената поръчка е във връзка с проект и/или програма, финансиран/а със средства от Европейския съюз</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НЕ</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p>
    <w:p w:rsidR="00FF22AB" w:rsidRPr="00FF22AB" w:rsidRDefault="00FF22AB" w:rsidP="00FF22AB">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FF22AB">
        <w:rPr>
          <w:rFonts w:ascii="Times New Roman" w:eastAsia="Times New Roman" w:hAnsi="Times New Roman" w:cs="Times New Roman"/>
          <w:b/>
          <w:bCs/>
          <w:color w:val="000000"/>
          <w:sz w:val="27"/>
          <w:szCs w:val="27"/>
          <w:u w:val="single"/>
          <w:lang w:eastAsia="bg-BG"/>
        </w:rPr>
        <w:t>IV: Приключване на договора</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договорът е изпълнен</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ІV.1)</w:t>
      </w:r>
      <w:r w:rsidRPr="00FF22AB">
        <w:rPr>
          <w:rFonts w:ascii="Times New Roman" w:eastAsia="Times New Roman" w:hAnsi="Times New Roman" w:cs="Times New Roman"/>
          <w:b/>
          <w:bCs/>
          <w:color w:val="000000"/>
          <w:sz w:val="27"/>
          <w:szCs w:val="27"/>
          <w:lang w:eastAsia="bg-BG"/>
        </w:rPr>
        <w:t>Дата на приключване</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25.07.2021 г. </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ІV.3)</w:t>
      </w:r>
      <w:r w:rsidRPr="00FF22AB">
        <w:rPr>
          <w:rFonts w:ascii="Times New Roman" w:eastAsia="Times New Roman" w:hAnsi="Times New Roman" w:cs="Times New Roman"/>
          <w:b/>
          <w:bCs/>
          <w:color w:val="000000"/>
          <w:sz w:val="27"/>
          <w:szCs w:val="27"/>
          <w:lang w:eastAsia="bg-BG"/>
        </w:rPr>
        <w:t>Договорът е изменян</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НЕ</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ІV.4)</w:t>
      </w:r>
      <w:r w:rsidRPr="00FF22AB">
        <w:rPr>
          <w:rFonts w:ascii="Times New Roman" w:eastAsia="Times New Roman" w:hAnsi="Times New Roman" w:cs="Times New Roman"/>
          <w:b/>
          <w:bCs/>
          <w:color w:val="000000"/>
          <w:sz w:val="27"/>
          <w:szCs w:val="27"/>
          <w:lang w:eastAsia="bg-BG"/>
        </w:rPr>
        <w:t>Договорът е изпълнен в срок</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ДА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ІV.5)</w:t>
      </w:r>
      <w:r w:rsidRPr="00FF22AB">
        <w:rPr>
          <w:rFonts w:ascii="Times New Roman" w:eastAsia="Times New Roman" w:hAnsi="Times New Roman" w:cs="Times New Roman"/>
          <w:b/>
          <w:bCs/>
          <w:color w:val="000000"/>
          <w:sz w:val="27"/>
          <w:szCs w:val="27"/>
          <w:lang w:eastAsia="bg-BG"/>
        </w:rPr>
        <w:t>Договорът е изпълнен в пълен обем</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НЕ</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Изпълнението е 31.66% от предмета на договора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ІV.6)</w:t>
      </w:r>
      <w:r w:rsidRPr="00FF22AB">
        <w:rPr>
          <w:rFonts w:ascii="Times New Roman" w:eastAsia="Times New Roman" w:hAnsi="Times New Roman" w:cs="Times New Roman"/>
          <w:b/>
          <w:bCs/>
          <w:color w:val="000000"/>
          <w:sz w:val="27"/>
          <w:szCs w:val="27"/>
          <w:lang w:eastAsia="bg-BG"/>
        </w:rPr>
        <w:t>Информация за изплатената сума по договора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12665.78 BGN без ДДС</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ІV.7)</w:t>
      </w:r>
      <w:r w:rsidRPr="00FF22AB">
        <w:rPr>
          <w:rFonts w:ascii="Times New Roman" w:eastAsia="Times New Roman" w:hAnsi="Times New Roman" w:cs="Times New Roman"/>
          <w:b/>
          <w:bCs/>
          <w:color w:val="000000"/>
          <w:sz w:val="27"/>
          <w:szCs w:val="27"/>
          <w:lang w:eastAsia="bg-BG"/>
        </w:rPr>
        <w:t>Във връзка с изпълнението на договора се дължат или са платени неустойки</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ДА</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От изпълнителя, в размер на 2000 BGN</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 xml:space="preserve">Причини за възникване на задължението за неустойките: УНСС, счита за неоснователно прекратяването на електроснабдяването до обектите на УНСС на 01.07.2021г. от ЕНЕРДЖИ МАРКЕТ ГЛОБАЛ ООД. УНСС на 26.08.2021г. отправя претенции към ЗК "ЛЕВ ИНС" АД за изплащане на застрахователно </w:t>
      </w:r>
      <w:proofErr w:type="spellStart"/>
      <w:r w:rsidRPr="00FF22AB">
        <w:rPr>
          <w:rFonts w:ascii="Times New Roman" w:eastAsia="Times New Roman" w:hAnsi="Times New Roman" w:cs="Times New Roman"/>
          <w:color w:val="000000"/>
          <w:sz w:val="27"/>
          <w:szCs w:val="27"/>
          <w:lang w:eastAsia="bg-BG"/>
        </w:rPr>
        <w:t>обещетение</w:t>
      </w:r>
      <w:proofErr w:type="spellEnd"/>
      <w:r w:rsidRPr="00FF22AB">
        <w:rPr>
          <w:rFonts w:ascii="Times New Roman" w:eastAsia="Times New Roman" w:hAnsi="Times New Roman" w:cs="Times New Roman"/>
          <w:color w:val="000000"/>
          <w:sz w:val="27"/>
          <w:szCs w:val="27"/>
          <w:lang w:eastAsia="bg-BG"/>
        </w:rPr>
        <w:t xml:space="preserve"> в размер на </w:t>
      </w:r>
      <w:proofErr w:type="spellStart"/>
      <w:r w:rsidRPr="00FF22AB">
        <w:rPr>
          <w:rFonts w:ascii="Times New Roman" w:eastAsia="Times New Roman" w:hAnsi="Times New Roman" w:cs="Times New Roman"/>
          <w:color w:val="000000"/>
          <w:sz w:val="27"/>
          <w:szCs w:val="27"/>
          <w:lang w:eastAsia="bg-BG"/>
        </w:rPr>
        <w:t>застр</w:t>
      </w:r>
      <w:proofErr w:type="spellEnd"/>
      <w:r w:rsidRPr="00FF22AB">
        <w:rPr>
          <w:rFonts w:ascii="Times New Roman" w:eastAsia="Times New Roman" w:hAnsi="Times New Roman" w:cs="Times New Roman"/>
          <w:color w:val="000000"/>
          <w:sz w:val="27"/>
          <w:szCs w:val="27"/>
          <w:lang w:eastAsia="bg-BG"/>
        </w:rPr>
        <w:t xml:space="preserve">. сума, а именно 2000 лв. Подробно описание в Уведомление от УНСС до ЕНЕРДЖИ МАРКЕТ ГЛОБАЛ ООД с </w:t>
      </w:r>
      <w:proofErr w:type="spellStart"/>
      <w:r w:rsidRPr="00FF22AB">
        <w:rPr>
          <w:rFonts w:ascii="Times New Roman" w:eastAsia="Times New Roman" w:hAnsi="Times New Roman" w:cs="Times New Roman"/>
          <w:color w:val="000000"/>
          <w:sz w:val="27"/>
          <w:szCs w:val="27"/>
          <w:lang w:eastAsia="bg-BG"/>
        </w:rPr>
        <w:t>изх</w:t>
      </w:r>
      <w:proofErr w:type="spellEnd"/>
      <w:r w:rsidRPr="00FF22AB">
        <w:rPr>
          <w:rFonts w:ascii="Times New Roman" w:eastAsia="Times New Roman" w:hAnsi="Times New Roman" w:cs="Times New Roman"/>
          <w:color w:val="000000"/>
          <w:sz w:val="27"/>
          <w:szCs w:val="27"/>
          <w:lang w:eastAsia="bg-BG"/>
        </w:rPr>
        <w:t xml:space="preserve"> </w:t>
      </w:r>
      <w:proofErr w:type="spellStart"/>
      <w:r w:rsidRPr="00FF22AB">
        <w:rPr>
          <w:rFonts w:ascii="Times New Roman" w:eastAsia="Times New Roman" w:hAnsi="Times New Roman" w:cs="Times New Roman"/>
          <w:color w:val="000000"/>
          <w:sz w:val="27"/>
          <w:szCs w:val="27"/>
          <w:lang w:eastAsia="bg-BG"/>
        </w:rPr>
        <w:t>ном</w:t>
      </w:r>
      <w:proofErr w:type="spellEnd"/>
      <w:r w:rsidRPr="00FF22AB">
        <w:rPr>
          <w:rFonts w:ascii="Times New Roman" w:eastAsia="Times New Roman" w:hAnsi="Times New Roman" w:cs="Times New Roman"/>
          <w:color w:val="000000"/>
          <w:sz w:val="27"/>
          <w:szCs w:val="27"/>
          <w:lang w:eastAsia="bg-BG"/>
        </w:rPr>
        <w:t xml:space="preserve">. РД21-03-845 от 26.08.2021г. и в Искане за изплащане на застрахователно </w:t>
      </w:r>
      <w:proofErr w:type="spellStart"/>
      <w:r w:rsidRPr="00FF22AB">
        <w:rPr>
          <w:rFonts w:ascii="Times New Roman" w:eastAsia="Times New Roman" w:hAnsi="Times New Roman" w:cs="Times New Roman"/>
          <w:color w:val="000000"/>
          <w:sz w:val="27"/>
          <w:szCs w:val="27"/>
          <w:lang w:eastAsia="bg-BG"/>
        </w:rPr>
        <w:t>обещетение</w:t>
      </w:r>
      <w:proofErr w:type="spellEnd"/>
      <w:r w:rsidRPr="00FF22AB">
        <w:rPr>
          <w:rFonts w:ascii="Times New Roman" w:eastAsia="Times New Roman" w:hAnsi="Times New Roman" w:cs="Times New Roman"/>
          <w:color w:val="000000"/>
          <w:sz w:val="27"/>
          <w:szCs w:val="27"/>
          <w:lang w:eastAsia="bg-BG"/>
        </w:rPr>
        <w:t xml:space="preserve"> от УНСС до ЗК "ЛЕВ ИНС" АД с изх. </w:t>
      </w:r>
      <w:proofErr w:type="spellStart"/>
      <w:r w:rsidRPr="00FF22AB">
        <w:rPr>
          <w:rFonts w:ascii="Times New Roman" w:eastAsia="Times New Roman" w:hAnsi="Times New Roman" w:cs="Times New Roman"/>
          <w:color w:val="000000"/>
          <w:sz w:val="27"/>
          <w:szCs w:val="27"/>
          <w:lang w:eastAsia="bg-BG"/>
        </w:rPr>
        <w:t>ном</w:t>
      </w:r>
      <w:proofErr w:type="spellEnd"/>
      <w:r w:rsidRPr="00FF22AB">
        <w:rPr>
          <w:rFonts w:ascii="Times New Roman" w:eastAsia="Times New Roman" w:hAnsi="Times New Roman" w:cs="Times New Roman"/>
          <w:color w:val="000000"/>
          <w:sz w:val="27"/>
          <w:szCs w:val="27"/>
          <w:lang w:eastAsia="bg-BG"/>
        </w:rPr>
        <w:t>. РД21-03-844 от 26.08.2021г.</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p>
    <w:p w:rsidR="00FF22AB" w:rsidRPr="00FF22AB" w:rsidRDefault="00FF22AB" w:rsidP="00FF22AB">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FF22AB">
        <w:rPr>
          <w:rFonts w:ascii="Times New Roman" w:eastAsia="Times New Roman" w:hAnsi="Times New Roman" w:cs="Times New Roman"/>
          <w:b/>
          <w:bCs/>
          <w:color w:val="000000"/>
          <w:sz w:val="27"/>
          <w:szCs w:val="27"/>
          <w:u w:val="single"/>
          <w:lang w:eastAsia="bg-BG"/>
        </w:rPr>
        <w:lastRenderedPageBreak/>
        <w:t>V: Допълнителна информация</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p>
    <w:p w:rsidR="00FF22AB" w:rsidRPr="00FF22AB" w:rsidRDefault="00FF22AB" w:rsidP="00FF22AB">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FF22AB">
        <w:rPr>
          <w:rFonts w:ascii="Times New Roman" w:eastAsia="Times New Roman" w:hAnsi="Times New Roman" w:cs="Times New Roman"/>
          <w:b/>
          <w:bCs/>
          <w:color w:val="000000"/>
          <w:sz w:val="27"/>
          <w:szCs w:val="27"/>
          <w:u w:val="single"/>
          <w:lang w:eastAsia="bg-BG"/>
        </w:rPr>
        <w:t>VI: Дата на изпращане на настоящото обявление</w:t>
      </w:r>
    </w:p>
    <w:p w:rsidR="00FF22AB" w:rsidRPr="00FF22AB" w:rsidRDefault="00FF22AB" w:rsidP="00FF22AB">
      <w:pPr>
        <w:shd w:val="clear" w:color="auto" w:fill="FFFFFF"/>
        <w:spacing w:after="0" w:line="384" w:lineRule="atLeast"/>
        <w:jc w:val="both"/>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07.10.2021 г. </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p>
    <w:p w:rsidR="00FF22AB" w:rsidRPr="00FF22AB" w:rsidRDefault="00FF22AB" w:rsidP="00FF22AB">
      <w:pPr>
        <w:shd w:val="clear" w:color="auto" w:fill="FFFFFF"/>
        <w:spacing w:after="150" w:line="384" w:lineRule="atLeast"/>
        <w:jc w:val="both"/>
        <w:rPr>
          <w:rFonts w:ascii="Times New Roman" w:eastAsia="Times New Roman" w:hAnsi="Times New Roman" w:cs="Times New Roman"/>
          <w:b/>
          <w:bCs/>
          <w:color w:val="000000"/>
          <w:sz w:val="27"/>
          <w:szCs w:val="27"/>
          <w:u w:val="single"/>
          <w:lang w:eastAsia="bg-BG"/>
        </w:rPr>
      </w:pPr>
      <w:r w:rsidRPr="00FF22AB">
        <w:rPr>
          <w:rFonts w:ascii="Times New Roman" w:eastAsia="Times New Roman" w:hAnsi="Times New Roman" w:cs="Times New Roman"/>
          <w:b/>
          <w:bCs/>
          <w:color w:val="000000"/>
          <w:sz w:val="27"/>
          <w:szCs w:val="27"/>
          <w:u w:val="single"/>
          <w:lang w:eastAsia="bg-BG"/>
        </w:rPr>
        <w:t>VII: Възложител</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VII.1)</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b/>
          <w:bCs/>
          <w:color w:val="000000"/>
          <w:sz w:val="27"/>
          <w:szCs w:val="27"/>
          <w:lang w:eastAsia="bg-BG"/>
        </w:rPr>
        <w:t>Трите имена</w:t>
      </w:r>
      <w:r w:rsidRPr="00FF22AB">
        <w:rPr>
          <w:rFonts w:ascii="Times New Roman" w:eastAsia="Times New Roman" w:hAnsi="Times New Roman" w:cs="Times New Roman"/>
          <w:color w:val="000000"/>
          <w:sz w:val="27"/>
          <w:szCs w:val="27"/>
          <w:lang w:eastAsia="bg-BG"/>
        </w:rPr>
        <w:t>: ПРОФ. Д.ИК.Н. КИРИЛ ПЕТРОВ СТОЙЧЕВ</w:t>
      </w:r>
    </w:p>
    <w:p w:rsidR="00FF22AB" w:rsidRPr="00FF22AB" w:rsidRDefault="00FF22AB" w:rsidP="00FF22AB">
      <w:pPr>
        <w:shd w:val="clear" w:color="auto" w:fill="FFFFFF"/>
        <w:spacing w:after="0"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color w:val="000000"/>
          <w:sz w:val="27"/>
          <w:szCs w:val="27"/>
          <w:lang w:eastAsia="bg-BG"/>
        </w:rPr>
        <w:t>VII.2)</w:t>
      </w:r>
    </w:p>
    <w:p w:rsidR="00FF22AB" w:rsidRPr="00FF22AB" w:rsidRDefault="00FF22AB" w:rsidP="00FF22AB">
      <w:pPr>
        <w:shd w:val="clear" w:color="auto" w:fill="FFFFFF"/>
        <w:spacing w:line="240" w:lineRule="auto"/>
        <w:rPr>
          <w:rFonts w:ascii="Times New Roman" w:eastAsia="Times New Roman" w:hAnsi="Times New Roman" w:cs="Times New Roman"/>
          <w:color w:val="000000"/>
          <w:sz w:val="27"/>
          <w:szCs w:val="27"/>
          <w:lang w:eastAsia="bg-BG"/>
        </w:rPr>
      </w:pPr>
      <w:r w:rsidRPr="00FF22AB">
        <w:rPr>
          <w:rFonts w:ascii="Times New Roman" w:eastAsia="Times New Roman" w:hAnsi="Times New Roman" w:cs="Times New Roman"/>
          <w:b/>
          <w:bCs/>
          <w:color w:val="000000"/>
          <w:sz w:val="27"/>
          <w:szCs w:val="27"/>
          <w:lang w:eastAsia="bg-BG"/>
        </w:rPr>
        <w:t>Длъжност</w:t>
      </w:r>
      <w:r w:rsidRPr="00FF22AB">
        <w:rPr>
          <w:rFonts w:ascii="Times New Roman" w:eastAsia="Times New Roman" w:hAnsi="Times New Roman" w:cs="Times New Roman"/>
          <w:color w:val="000000"/>
          <w:sz w:val="27"/>
          <w:szCs w:val="27"/>
          <w:lang w:eastAsia="bg-BG"/>
        </w:rPr>
        <w:t>: ПОМОЩНИК – РЕКТОР НА УНСС - делегирани правомощия на основание чл. 7, ал. 1 от ЗОП съгласно заповед №3264 от 31.12.2019г.</w:t>
      </w:r>
    </w:p>
    <w:p w:rsidR="009B365A" w:rsidRDefault="009B365A">
      <w:bookmarkStart w:id="1" w:name="_GoBack"/>
      <w:bookmarkEnd w:id="1"/>
    </w:p>
    <w:sectPr w:rsidR="009B36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10363"/>
    <w:multiLevelType w:val="multilevel"/>
    <w:tmpl w:val="570AA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48F"/>
    <w:rsid w:val="00012D14"/>
    <w:rsid w:val="002216EB"/>
    <w:rsid w:val="0028208A"/>
    <w:rsid w:val="006B5F4D"/>
    <w:rsid w:val="0092545C"/>
    <w:rsid w:val="009B365A"/>
    <w:rsid w:val="009E248F"/>
    <w:rsid w:val="00CD03C3"/>
    <w:rsid w:val="00CD3714"/>
    <w:rsid w:val="00FF22A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0014D-59F3-4663-B85C-FD9B723C3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390049">
      <w:bodyDiv w:val="1"/>
      <w:marLeft w:val="0"/>
      <w:marRight w:val="0"/>
      <w:marTop w:val="0"/>
      <w:marBottom w:val="0"/>
      <w:divBdr>
        <w:top w:val="none" w:sz="0" w:space="0" w:color="auto"/>
        <w:left w:val="none" w:sz="0" w:space="0" w:color="auto"/>
        <w:bottom w:val="none" w:sz="0" w:space="0" w:color="auto"/>
        <w:right w:val="none" w:sz="0" w:space="0" w:color="auto"/>
      </w:divBdr>
      <w:divsChild>
        <w:div w:id="286812141">
          <w:marLeft w:val="0"/>
          <w:marRight w:val="0"/>
          <w:marTop w:val="0"/>
          <w:marBottom w:val="0"/>
          <w:divBdr>
            <w:top w:val="single" w:sz="6" w:space="2" w:color="000000"/>
            <w:left w:val="single" w:sz="6" w:space="2" w:color="000000"/>
            <w:bottom w:val="single" w:sz="18" w:space="2" w:color="000000"/>
            <w:right w:val="single" w:sz="18" w:space="2" w:color="000000"/>
          </w:divBdr>
        </w:div>
        <w:div w:id="1842305784">
          <w:marLeft w:val="0"/>
          <w:marRight w:val="0"/>
          <w:marTop w:val="0"/>
          <w:marBottom w:val="0"/>
          <w:divBdr>
            <w:top w:val="single" w:sz="6" w:space="2" w:color="000000"/>
            <w:left w:val="single" w:sz="6" w:space="2" w:color="000000"/>
            <w:bottom w:val="single" w:sz="18" w:space="2" w:color="000000"/>
            <w:right w:val="single" w:sz="18" w:space="2" w:color="000000"/>
          </w:divBdr>
        </w:div>
        <w:div w:id="2014606680">
          <w:marLeft w:val="0"/>
          <w:marRight w:val="0"/>
          <w:marTop w:val="0"/>
          <w:marBottom w:val="0"/>
          <w:divBdr>
            <w:top w:val="none" w:sz="0" w:space="0" w:color="auto"/>
            <w:left w:val="none" w:sz="0" w:space="0" w:color="auto"/>
            <w:bottom w:val="none" w:sz="0" w:space="0" w:color="auto"/>
            <w:right w:val="none" w:sz="0" w:space="0" w:color="auto"/>
          </w:divBdr>
          <w:divsChild>
            <w:div w:id="2009205971">
              <w:marLeft w:val="0"/>
              <w:marRight w:val="0"/>
              <w:marTop w:val="0"/>
              <w:marBottom w:val="0"/>
              <w:divBdr>
                <w:top w:val="none" w:sz="0" w:space="0" w:color="auto"/>
                <w:left w:val="none" w:sz="0" w:space="0" w:color="auto"/>
                <w:bottom w:val="none" w:sz="0" w:space="0" w:color="auto"/>
                <w:right w:val="none" w:sz="0" w:space="0" w:color="auto"/>
              </w:divBdr>
              <w:divsChild>
                <w:div w:id="1678003308">
                  <w:marLeft w:val="0"/>
                  <w:marRight w:val="0"/>
                  <w:marTop w:val="0"/>
                  <w:marBottom w:val="300"/>
                  <w:divBdr>
                    <w:top w:val="single" w:sz="6" w:space="15" w:color="67A64F"/>
                    <w:left w:val="single" w:sz="6" w:space="15" w:color="67A64F"/>
                    <w:bottom w:val="single" w:sz="6" w:space="15" w:color="67A64F"/>
                    <w:right w:val="single" w:sz="6" w:space="15" w:color="67A64F"/>
                  </w:divBdr>
                  <w:divsChild>
                    <w:div w:id="1427001159">
                      <w:marLeft w:val="0"/>
                      <w:marRight w:val="0"/>
                      <w:marTop w:val="0"/>
                      <w:marBottom w:val="0"/>
                      <w:divBdr>
                        <w:top w:val="none" w:sz="0" w:space="0" w:color="auto"/>
                        <w:left w:val="none" w:sz="0" w:space="0" w:color="auto"/>
                        <w:bottom w:val="none" w:sz="0" w:space="0" w:color="auto"/>
                        <w:right w:val="none" w:sz="0" w:space="0" w:color="auto"/>
                      </w:divBdr>
                      <w:divsChild>
                        <w:div w:id="31460945">
                          <w:marLeft w:val="0"/>
                          <w:marRight w:val="0"/>
                          <w:marTop w:val="150"/>
                          <w:marBottom w:val="150"/>
                          <w:divBdr>
                            <w:top w:val="none" w:sz="0" w:space="0" w:color="auto"/>
                            <w:left w:val="none" w:sz="0" w:space="0" w:color="auto"/>
                            <w:bottom w:val="none" w:sz="0" w:space="0" w:color="auto"/>
                            <w:right w:val="none" w:sz="0" w:space="0" w:color="auto"/>
                          </w:divBdr>
                          <w:divsChild>
                            <w:div w:id="795178225">
                              <w:marLeft w:val="300"/>
                              <w:marRight w:val="0"/>
                              <w:marTop w:val="75"/>
                              <w:marBottom w:val="0"/>
                              <w:divBdr>
                                <w:top w:val="none" w:sz="0" w:space="0" w:color="auto"/>
                                <w:left w:val="none" w:sz="0" w:space="0" w:color="auto"/>
                                <w:bottom w:val="none" w:sz="0" w:space="0" w:color="auto"/>
                                <w:right w:val="none" w:sz="0" w:space="0" w:color="auto"/>
                              </w:divBdr>
                              <w:divsChild>
                                <w:div w:id="1647391535">
                                  <w:marLeft w:val="750"/>
                                  <w:marRight w:val="0"/>
                                  <w:marTop w:val="0"/>
                                  <w:marBottom w:val="0"/>
                                  <w:divBdr>
                                    <w:top w:val="none" w:sz="0" w:space="0" w:color="auto"/>
                                    <w:left w:val="none" w:sz="0" w:space="0" w:color="auto"/>
                                    <w:bottom w:val="none" w:sz="0" w:space="0" w:color="auto"/>
                                    <w:right w:val="none" w:sz="0" w:space="0" w:color="auto"/>
                                  </w:divBdr>
                                </w:div>
                              </w:divsChild>
                            </w:div>
                            <w:div w:id="71708501">
                              <w:marLeft w:val="300"/>
                              <w:marRight w:val="0"/>
                              <w:marTop w:val="75"/>
                              <w:marBottom w:val="0"/>
                              <w:divBdr>
                                <w:top w:val="none" w:sz="0" w:space="0" w:color="auto"/>
                                <w:left w:val="none" w:sz="0" w:space="0" w:color="auto"/>
                                <w:bottom w:val="none" w:sz="0" w:space="0" w:color="auto"/>
                                <w:right w:val="none" w:sz="0" w:space="0" w:color="auto"/>
                              </w:divBdr>
                              <w:divsChild>
                                <w:div w:id="1509100678">
                                  <w:marLeft w:val="750"/>
                                  <w:marRight w:val="0"/>
                                  <w:marTop w:val="0"/>
                                  <w:marBottom w:val="0"/>
                                  <w:divBdr>
                                    <w:top w:val="none" w:sz="0" w:space="0" w:color="auto"/>
                                    <w:left w:val="none" w:sz="0" w:space="0" w:color="auto"/>
                                    <w:bottom w:val="none" w:sz="0" w:space="0" w:color="auto"/>
                                    <w:right w:val="none" w:sz="0" w:space="0" w:color="auto"/>
                                  </w:divBdr>
                                </w:div>
                              </w:divsChild>
                            </w:div>
                            <w:div w:id="1185090584">
                              <w:marLeft w:val="300"/>
                              <w:marRight w:val="0"/>
                              <w:marTop w:val="75"/>
                              <w:marBottom w:val="0"/>
                              <w:divBdr>
                                <w:top w:val="none" w:sz="0" w:space="0" w:color="auto"/>
                                <w:left w:val="none" w:sz="0" w:space="0" w:color="auto"/>
                                <w:bottom w:val="none" w:sz="0" w:space="0" w:color="auto"/>
                                <w:right w:val="none" w:sz="0" w:space="0" w:color="auto"/>
                              </w:divBdr>
                              <w:divsChild>
                                <w:div w:id="1533297267">
                                  <w:marLeft w:val="750"/>
                                  <w:marRight w:val="0"/>
                                  <w:marTop w:val="0"/>
                                  <w:marBottom w:val="0"/>
                                  <w:divBdr>
                                    <w:top w:val="none" w:sz="0" w:space="0" w:color="auto"/>
                                    <w:left w:val="none" w:sz="0" w:space="0" w:color="auto"/>
                                    <w:bottom w:val="none" w:sz="0" w:space="0" w:color="auto"/>
                                    <w:right w:val="none" w:sz="0" w:space="0" w:color="auto"/>
                                  </w:divBdr>
                                </w:div>
                              </w:divsChild>
                            </w:div>
                            <w:div w:id="3823652">
                              <w:marLeft w:val="300"/>
                              <w:marRight w:val="0"/>
                              <w:marTop w:val="75"/>
                              <w:marBottom w:val="0"/>
                              <w:divBdr>
                                <w:top w:val="none" w:sz="0" w:space="0" w:color="auto"/>
                                <w:left w:val="none" w:sz="0" w:space="0" w:color="auto"/>
                                <w:bottom w:val="none" w:sz="0" w:space="0" w:color="auto"/>
                                <w:right w:val="none" w:sz="0" w:space="0" w:color="auto"/>
                              </w:divBdr>
                              <w:divsChild>
                                <w:div w:id="185826072">
                                  <w:marLeft w:val="750"/>
                                  <w:marRight w:val="0"/>
                                  <w:marTop w:val="0"/>
                                  <w:marBottom w:val="0"/>
                                  <w:divBdr>
                                    <w:top w:val="none" w:sz="0" w:space="0" w:color="auto"/>
                                    <w:left w:val="none" w:sz="0" w:space="0" w:color="auto"/>
                                    <w:bottom w:val="none" w:sz="0" w:space="0" w:color="auto"/>
                                    <w:right w:val="none" w:sz="0" w:space="0" w:color="auto"/>
                                  </w:divBdr>
                                </w:div>
                              </w:divsChild>
                            </w:div>
                            <w:div w:id="1994138154">
                              <w:marLeft w:val="300"/>
                              <w:marRight w:val="0"/>
                              <w:marTop w:val="75"/>
                              <w:marBottom w:val="0"/>
                              <w:divBdr>
                                <w:top w:val="none" w:sz="0" w:space="0" w:color="auto"/>
                                <w:left w:val="none" w:sz="0" w:space="0" w:color="auto"/>
                                <w:bottom w:val="none" w:sz="0" w:space="0" w:color="auto"/>
                                <w:right w:val="none" w:sz="0" w:space="0" w:color="auto"/>
                              </w:divBdr>
                            </w:div>
                            <w:div w:id="756026250">
                              <w:marLeft w:val="300"/>
                              <w:marRight w:val="0"/>
                              <w:marTop w:val="75"/>
                              <w:marBottom w:val="0"/>
                              <w:divBdr>
                                <w:top w:val="none" w:sz="0" w:space="0" w:color="auto"/>
                                <w:left w:val="none" w:sz="0" w:space="0" w:color="auto"/>
                                <w:bottom w:val="none" w:sz="0" w:space="0" w:color="auto"/>
                                <w:right w:val="none" w:sz="0" w:space="0" w:color="auto"/>
                              </w:divBdr>
                              <w:divsChild>
                                <w:div w:id="776027475">
                                  <w:marLeft w:val="750"/>
                                  <w:marRight w:val="0"/>
                                  <w:marTop w:val="0"/>
                                  <w:marBottom w:val="0"/>
                                  <w:divBdr>
                                    <w:top w:val="none" w:sz="0" w:space="0" w:color="auto"/>
                                    <w:left w:val="none" w:sz="0" w:space="0" w:color="auto"/>
                                    <w:bottom w:val="none" w:sz="0" w:space="0" w:color="auto"/>
                                    <w:right w:val="none" w:sz="0" w:space="0" w:color="auto"/>
                                  </w:divBdr>
                                </w:div>
                              </w:divsChild>
                            </w:div>
                            <w:div w:id="383257476">
                              <w:marLeft w:val="300"/>
                              <w:marRight w:val="0"/>
                              <w:marTop w:val="75"/>
                              <w:marBottom w:val="0"/>
                              <w:divBdr>
                                <w:top w:val="none" w:sz="0" w:space="0" w:color="auto"/>
                                <w:left w:val="none" w:sz="0" w:space="0" w:color="auto"/>
                                <w:bottom w:val="none" w:sz="0" w:space="0" w:color="auto"/>
                                <w:right w:val="none" w:sz="0" w:space="0" w:color="auto"/>
                              </w:divBdr>
                              <w:divsChild>
                                <w:div w:id="1209299623">
                                  <w:marLeft w:val="750"/>
                                  <w:marRight w:val="0"/>
                                  <w:marTop w:val="0"/>
                                  <w:marBottom w:val="0"/>
                                  <w:divBdr>
                                    <w:top w:val="none" w:sz="0" w:space="0" w:color="auto"/>
                                    <w:left w:val="none" w:sz="0" w:space="0" w:color="auto"/>
                                    <w:bottom w:val="none" w:sz="0" w:space="0" w:color="auto"/>
                                    <w:right w:val="none" w:sz="0" w:space="0" w:color="auto"/>
                                  </w:divBdr>
                                </w:div>
                              </w:divsChild>
                            </w:div>
                            <w:div w:id="1346323544">
                              <w:marLeft w:val="300"/>
                              <w:marRight w:val="0"/>
                              <w:marTop w:val="75"/>
                              <w:marBottom w:val="0"/>
                              <w:divBdr>
                                <w:top w:val="none" w:sz="0" w:space="0" w:color="auto"/>
                                <w:left w:val="none" w:sz="0" w:space="0" w:color="auto"/>
                                <w:bottom w:val="none" w:sz="0" w:space="0" w:color="auto"/>
                                <w:right w:val="none" w:sz="0" w:space="0" w:color="auto"/>
                              </w:divBdr>
                              <w:divsChild>
                                <w:div w:id="1694920670">
                                  <w:marLeft w:val="750"/>
                                  <w:marRight w:val="0"/>
                                  <w:marTop w:val="0"/>
                                  <w:marBottom w:val="0"/>
                                  <w:divBdr>
                                    <w:top w:val="none" w:sz="0" w:space="0" w:color="auto"/>
                                    <w:left w:val="none" w:sz="0" w:space="0" w:color="auto"/>
                                    <w:bottom w:val="none" w:sz="0" w:space="0" w:color="auto"/>
                                    <w:right w:val="none" w:sz="0" w:space="0" w:color="auto"/>
                                  </w:divBdr>
                                </w:div>
                              </w:divsChild>
                            </w:div>
                            <w:div w:id="1025180328">
                              <w:marLeft w:val="300"/>
                              <w:marRight w:val="0"/>
                              <w:marTop w:val="75"/>
                              <w:marBottom w:val="0"/>
                              <w:divBdr>
                                <w:top w:val="none" w:sz="0" w:space="0" w:color="auto"/>
                                <w:left w:val="none" w:sz="0" w:space="0" w:color="auto"/>
                                <w:bottom w:val="none" w:sz="0" w:space="0" w:color="auto"/>
                                <w:right w:val="none" w:sz="0" w:space="0" w:color="auto"/>
                              </w:divBdr>
                              <w:divsChild>
                                <w:div w:id="138885646">
                                  <w:marLeft w:val="750"/>
                                  <w:marRight w:val="0"/>
                                  <w:marTop w:val="0"/>
                                  <w:marBottom w:val="0"/>
                                  <w:divBdr>
                                    <w:top w:val="none" w:sz="0" w:space="0" w:color="auto"/>
                                    <w:left w:val="none" w:sz="0" w:space="0" w:color="auto"/>
                                    <w:bottom w:val="none" w:sz="0" w:space="0" w:color="auto"/>
                                    <w:right w:val="none" w:sz="0" w:space="0" w:color="auto"/>
                                  </w:divBdr>
                                </w:div>
                              </w:divsChild>
                            </w:div>
                            <w:div w:id="2090880707">
                              <w:marLeft w:val="300"/>
                              <w:marRight w:val="0"/>
                              <w:marTop w:val="75"/>
                              <w:marBottom w:val="0"/>
                              <w:divBdr>
                                <w:top w:val="none" w:sz="0" w:space="0" w:color="auto"/>
                                <w:left w:val="none" w:sz="0" w:space="0" w:color="auto"/>
                                <w:bottom w:val="none" w:sz="0" w:space="0" w:color="auto"/>
                                <w:right w:val="none" w:sz="0" w:space="0" w:color="auto"/>
                              </w:divBdr>
                              <w:divsChild>
                                <w:div w:id="1669870215">
                                  <w:marLeft w:val="750"/>
                                  <w:marRight w:val="0"/>
                                  <w:marTop w:val="0"/>
                                  <w:marBottom w:val="0"/>
                                  <w:divBdr>
                                    <w:top w:val="none" w:sz="0" w:space="0" w:color="auto"/>
                                    <w:left w:val="none" w:sz="0" w:space="0" w:color="auto"/>
                                    <w:bottom w:val="none" w:sz="0" w:space="0" w:color="auto"/>
                                    <w:right w:val="none" w:sz="0" w:space="0" w:color="auto"/>
                                  </w:divBdr>
                                </w:div>
                              </w:divsChild>
                            </w:div>
                            <w:div w:id="1049184517">
                              <w:marLeft w:val="300"/>
                              <w:marRight w:val="0"/>
                              <w:marTop w:val="75"/>
                              <w:marBottom w:val="0"/>
                              <w:divBdr>
                                <w:top w:val="none" w:sz="0" w:space="0" w:color="auto"/>
                                <w:left w:val="none" w:sz="0" w:space="0" w:color="auto"/>
                                <w:bottom w:val="none" w:sz="0" w:space="0" w:color="auto"/>
                                <w:right w:val="none" w:sz="0" w:space="0" w:color="auto"/>
                              </w:divBdr>
                              <w:divsChild>
                                <w:div w:id="539171049">
                                  <w:marLeft w:val="750"/>
                                  <w:marRight w:val="0"/>
                                  <w:marTop w:val="0"/>
                                  <w:marBottom w:val="0"/>
                                  <w:divBdr>
                                    <w:top w:val="none" w:sz="0" w:space="0" w:color="auto"/>
                                    <w:left w:val="none" w:sz="0" w:space="0" w:color="auto"/>
                                    <w:bottom w:val="none" w:sz="0" w:space="0" w:color="auto"/>
                                    <w:right w:val="none" w:sz="0" w:space="0" w:color="auto"/>
                                  </w:divBdr>
                                </w:div>
                              </w:divsChild>
                            </w:div>
                            <w:div w:id="283314396">
                              <w:marLeft w:val="300"/>
                              <w:marRight w:val="0"/>
                              <w:marTop w:val="75"/>
                              <w:marBottom w:val="0"/>
                              <w:divBdr>
                                <w:top w:val="none" w:sz="0" w:space="0" w:color="auto"/>
                                <w:left w:val="none" w:sz="0" w:space="0" w:color="auto"/>
                                <w:bottom w:val="none" w:sz="0" w:space="0" w:color="auto"/>
                                <w:right w:val="none" w:sz="0" w:space="0" w:color="auto"/>
                              </w:divBdr>
                              <w:divsChild>
                                <w:div w:id="1495873500">
                                  <w:marLeft w:val="750"/>
                                  <w:marRight w:val="0"/>
                                  <w:marTop w:val="0"/>
                                  <w:marBottom w:val="0"/>
                                  <w:divBdr>
                                    <w:top w:val="none" w:sz="0" w:space="0" w:color="auto"/>
                                    <w:left w:val="none" w:sz="0" w:space="0" w:color="auto"/>
                                    <w:bottom w:val="none" w:sz="0" w:space="0" w:color="auto"/>
                                    <w:right w:val="none" w:sz="0" w:space="0" w:color="auto"/>
                                  </w:divBdr>
                                </w:div>
                              </w:divsChild>
                            </w:div>
                            <w:div w:id="173541878">
                              <w:marLeft w:val="300"/>
                              <w:marRight w:val="0"/>
                              <w:marTop w:val="75"/>
                              <w:marBottom w:val="0"/>
                              <w:divBdr>
                                <w:top w:val="none" w:sz="0" w:space="0" w:color="auto"/>
                                <w:left w:val="none" w:sz="0" w:space="0" w:color="auto"/>
                                <w:bottom w:val="none" w:sz="0" w:space="0" w:color="auto"/>
                                <w:right w:val="none" w:sz="0" w:space="0" w:color="auto"/>
                              </w:divBdr>
                              <w:divsChild>
                                <w:div w:id="1503348331">
                                  <w:marLeft w:val="750"/>
                                  <w:marRight w:val="0"/>
                                  <w:marTop w:val="0"/>
                                  <w:marBottom w:val="0"/>
                                  <w:divBdr>
                                    <w:top w:val="none" w:sz="0" w:space="0" w:color="auto"/>
                                    <w:left w:val="none" w:sz="0" w:space="0" w:color="auto"/>
                                    <w:bottom w:val="none" w:sz="0" w:space="0" w:color="auto"/>
                                    <w:right w:val="none" w:sz="0" w:space="0" w:color="auto"/>
                                  </w:divBdr>
                                </w:div>
                              </w:divsChild>
                            </w:div>
                            <w:div w:id="439952564">
                              <w:marLeft w:val="300"/>
                              <w:marRight w:val="0"/>
                              <w:marTop w:val="75"/>
                              <w:marBottom w:val="0"/>
                              <w:divBdr>
                                <w:top w:val="none" w:sz="0" w:space="0" w:color="auto"/>
                                <w:left w:val="none" w:sz="0" w:space="0" w:color="auto"/>
                                <w:bottom w:val="none" w:sz="0" w:space="0" w:color="auto"/>
                                <w:right w:val="none" w:sz="0" w:space="0" w:color="auto"/>
                              </w:divBdr>
                              <w:divsChild>
                                <w:div w:id="703290488">
                                  <w:marLeft w:val="750"/>
                                  <w:marRight w:val="0"/>
                                  <w:marTop w:val="0"/>
                                  <w:marBottom w:val="0"/>
                                  <w:divBdr>
                                    <w:top w:val="none" w:sz="0" w:space="0" w:color="auto"/>
                                    <w:left w:val="none" w:sz="0" w:space="0" w:color="auto"/>
                                    <w:bottom w:val="none" w:sz="0" w:space="0" w:color="auto"/>
                                    <w:right w:val="none" w:sz="0" w:space="0" w:color="auto"/>
                                  </w:divBdr>
                                </w:div>
                              </w:divsChild>
                            </w:div>
                            <w:div w:id="60063236">
                              <w:marLeft w:val="300"/>
                              <w:marRight w:val="0"/>
                              <w:marTop w:val="75"/>
                              <w:marBottom w:val="0"/>
                              <w:divBdr>
                                <w:top w:val="none" w:sz="0" w:space="0" w:color="auto"/>
                                <w:left w:val="none" w:sz="0" w:space="0" w:color="auto"/>
                                <w:bottom w:val="none" w:sz="0" w:space="0" w:color="auto"/>
                                <w:right w:val="none" w:sz="0" w:space="0" w:color="auto"/>
                              </w:divBdr>
                              <w:divsChild>
                                <w:div w:id="789595004">
                                  <w:marLeft w:val="750"/>
                                  <w:marRight w:val="0"/>
                                  <w:marTop w:val="0"/>
                                  <w:marBottom w:val="0"/>
                                  <w:divBdr>
                                    <w:top w:val="none" w:sz="0" w:space="0" w:color="auto"/>
                                    <w:left w:val="none" w:sz="0" w:space="0" w:color="auto"/>
                                    <w:bottom w:val="none" w:sz="0" w:space="0" w:color="auto"/>
                                    <w:right w:val="none" w:sz="0" w:space="0" w:color="auto"/>
                                  </w:divBdr>
                                </w:div>
                              </w:divsChild>
                            </w:div>
                            <w:div w:id="2136286504">
                              <w:marLeft w:val="300"/>
                              <w:marRight w:val="0"/>
                              <w:marTop w:val="75"/>
                              <w:marBottom w:val="0"/>
                              <w:divBdr>
                                <w:top w:val="none" w:sz="0" w:space="0" w:color="auto"/>
                                <w:left w:val="none" w:sz="0" w:space="0" w:color="auto"/>
                                <w:bottom w:val="none" w:sz="0" w:space="0" w:color="auto"/>
                                <w:right w:val="none" w:sz="0" w:space="0" w:color="auto"/>
                              </w:divBdr>
                            </w:div>
                            <w:div w:id="2135638396">
                              <w:marLeft w:val="300"/>
                              <w:marRight w:val="0"/>
                              <w:marTop w:val="75"/>
                              <w:marBottom w:val="0"/>
                              <w:divBdr>
                                <w:top w:val="none" w:sz="0" w:space="0" w:color="auto"/>
                                <w:left w:val="none" w:sz="0" w:space="0" w:color="auto"/>
                                <w:bottom w:val="none" w:sz="0" w:space="0" w:color="auto"/>
                                <w:right w:val="none" w:sz="0" w:space="0" w:color="auto"/>
                              </w:divBdr>
                              <w:divsChild>
                                <w:div w:id="102311688">
                                  <w:marLeft w:val="750"/>
                                  <w:marRight w:val="0"/>
                                  <w:marTop w:val="0"/>
                                  <w:marBottom w:val="0"/>
                                  <w:divBdr>
                                    <w:top w:val="none" w:sz="0" w:space="0" w:color="auto"/>
                                    <w:left w:val="none" w:sz="0" w:space="0" w:color="auto"/>
                                    <w:bottom w:val="none" w:sz="0" w:space="0" w:color="auto"/>
                                    <w:right w:val="none" w:sz="0" w:space="0" w:color="auto"/>
                                  </w:divBdr>
                                </w:div>
                              </w:divsChild>
                            </w:div>
                            <w:div w:id="735200397">
                              <w:marLeft w:val="300"/>
                              <w:marRight w:val="0"/>
                              <w:marTop w:val="75"/>
                              <w:marBottom w:val="0"/>
                              <w:divBdr>
                                <w:top w:val="none" w:sz="0" w:space="0" w:color="auto"/>
                                <w:left w:val="none" w:sz="0" w:space="0" w:color="auto"/>
                                <w:bottom w:val="none" w:sz="0" w:space="0" w:color="auto"/>
                                <w:right w:val="none" w:sz="0" w:space="0" w:color="auto"/>
                              </w:divBdr>
                              <w:divsChild>
                                <w:div w:id="1383947355">
                                  <w:marLeft w:val="750"/>
                                  <w:marRight w:val="0"/>
                                  <w:marTop w:val="0"/>
                                  <w:marBottom w:val="0"/>
                                  <w:divBdr>
                                    <w:top w:val="none" w:sz="0" w:space="0" w:color="auto"/>
                                    <w:left w:val="none" w:sz="0" w:space="0" w:color="auto"/>
                                    <w:bottom w:val="none" w:sz="0" w:space="0" w:color="auto"/>
                                    <w:right w:val="none" w:sz="0" w:space="0" w:color="auto"/>
                                  </w:divBdr>
                                </w:div>
                              </w:divsChild>
                            </w:div>
                            <w:div w:id="1864706413">
                              <w:marLeft w:val="300"/>
                              <w:marRight w:val="0"/>
                              <w:marTop w:val="75"/>
                              <w:marBottom w:val="0"/>
                              <w:divBdr>
                                <w:top w:val="none" w:sz="0" w:space="0" w:color="auto"/>
                                <w:left w:val="none" w:sz="0" w:space="0" w:color="auto"/>
                                <w:bottom w:val="none" w:sz="0" w:space="0" w:color="auto"/>
                                <w:right w:val="none" w:sz="0" w:space="0" w:color="auto"/>
                              </w:divBdr>
                              <w:divsChild>
                                <w:div w:id="1598903441">
                                  <w:marLeft w:val="750"/>
                                  <w:marRight w:val="0"/>
                                  <w:marTop w:val="0"/>
                                  <w:marBottom w:val="0"/>
                                  <w:divBdr>
                                    <w:top w:val="none" w:sz="0" w:space="0" w:color="auto"/>
                                    <w:left w:val="none" w:sz="0" w:space="0" w:color="auto"/>
                                    <w:bottom w:val="none" w:sz="0" w:space="0" w:color="auto"/>
                                    <w:right w:val="none" w:sz="0" w:space="0" w:color="auto"/>
                                  </w:divBdr>
                                </w:div>
                              </w:divsChild>
                            </w:div>
                            <w:div w:id="1693678703">
                              <w:marLeft w:val="300"/>
                              <w:marRight w:val="0"/>
                              <w:marTop w:val="75"/>
                              <w:marBottom w:val="0"/>
                              <w:divBdr>
                                <w:top w:val="none" w:sz="0" w:space="0" w:color="auto"/>
                                <w:left w:val="none" w:sz="0" w:space="0" w:color="auto"/>
                                <w:bottom w:val="none" w:sz="0" w:space="0" w:color="auto"/>
                                <w:right w:val="none" w:sz="0" w:space="0" w:color="auto"/>
                              </w:divBdr>
                              <w:divsChild>
                                <w:div w:id="1484472797">
                                  <w:marLeft w:val="750"/>
                                  <w:marRight w:val="0"/>
                                  <w:marTop w:val="0"/>
                                  <w:marBottom w:val="0"/>
                                  <w:divBdr>
                                    <w:top w:val="none" w:sz="0" w:space="0" w:color="auto"/>
                                    <w:left w:val="none" w:sz="0" w:space="0" w:color="auto"/>
                                    <w:bottom w:val="none" w:sz="0" w:space="0" w:color="auto"/>
                                    <w:right w:val="none" w:sz="0" w:space="0" w:color="auto"/>
                                  </w:divBdr>
                                </w:div>
                              </w:divsChild>
                            </w:div>
                            <w:div w:id="2015180579">
                              <w:marLeft w:val="300"/>
                              <w:marRight w:val="0"/>
                              <w:marTop w:val="75"/>
                              <w:marBottom w:val="0"/>
                              <w:divBdr>
                                <w:top w:val="none" w:sz="0" w:space="0" w:color="auto"/>
                                <w:left w:val="none" w:sz="0" w:space="0" w:color="auto"/>
                                <w:bottom w:val="none" w:sz="0" w:space="0" w:color="auto"/>
                                <w:right w:val="none" w:sz="0" w:space="0" w:color="auto"/>
                              </w:divBdr>
                              <w:divsChild>
                                <w:div w:id="1768304770">
                                  <w:marLeft w:val="750"/>
                                  <w:marRight w:val="0"/>
                                  <w:marTop w:val="0"/>
                                  <w:marBottom w:val="0"/>
                                  <w:divBdr>
                                    <w:top w:val="none" w:sz="0" w:space="0" w:color="auto"/>
                                    <w:left w:val="none" w:sz="0" w:space="0" w:color="auto"/>
                                    <w:bottom w:val="none" w:sz="0" w:space="0" w:color="auto"/>
                                    <w:right w:val="none" w:sz="0" w:space="0" w:color="auto"/>
                                  </w:divBdr>
                                </w:div>
                              </w:divsChild>
                            </w:div>
                            <w:div w:id="1451169921">
                              <w:marLeft w:val="300"/>
                              <w:marRight w:val="0"/>
                              <w:marTop w:val="75"/>
                              <w:marBottom w:val="0"/>
                              <w:divBdr>
                                <w:top w:val="none" w:sz="0" w:space="0" w:color="auto"/>
                                <w:left w:val="none" w:sz="0" w:space="0" w:color="auto"/>
                                <w:bottom w:val="none" w:sz="0" w:space="0" w:color="auto"/>
                                <w:right w:val="none" w:sz="0" w:space="0" w:color="auto"/>
                              </w:divBdr>
                              <w:divsChild>
                                <w:div w:id="1253196890">
                                  <w:marLeft w:val="750"/>
                                  <w:marRight w:val="0"/>
                                  <w:marTop w:val="0"/>
                                  <w:marBottom w:val="0"/>
                                  <w:divBdr>
                                    <w:top w:val="none" w:sz="0" w:space="0" w:color="auto"/>
                                    <w:left w:val="none" w:sz="0" w:space="0" w:color="auto"/>
                                    <w:bottom w:val="none" w:sz="0" w:space="0" w:color="auto"/>
                                    <w:right w:val="none" w:sz="0" w:space="0" w:color="auto"/>
                                  </w:divBdr>
                                </w:div>
                              </w:divsChild>
                            </w:div>
                            <w:div w:id="35669230">
                              <w:marLeft w:val="300"/>
                              <w:marRight w:val="0"/>
                              <w:marTop w:val="75"/>
                              <w:marBottom w:val="0"/>
                              <w:divBdr>
                                <w:top w:val="none" w:sz="0" w:space="0" w:color="auto"/>
                                <w:left w:val="none" w:sz="0" w:space="0" w:color="auto"/>
                                <w:bottom w:val="none" w:sz="0" w:space="0" w:color="auto"/>
                                <w:right w:val="none" w:sz="0" w:space="0" w:color="auto"/>
                              </w:divBdr>
                              <w:divsChild>
                                <w:div w:id="788669679">
                                  <w:marLeft w:val="750"/>
                                  <w:marRight w:val="0"/>
                                  <w:marTop w:val="0"/>
                                  <w:marBottom w:val="0"/>
                                  <w:divBdr>
                                    <w:top w:val="none" w:sz="0" w:space="0" w:color="auto"/>
                                    <w:left w:val="none" w:sz="0" w:space="0" w:color="auto"/>
                                    <w:bottom w:val="none" w:sz="0" w:space="0" w:color="auto"/>
                                    <w:right w:val="none" w:sz="0" w:space="0" w:color="auto"/>
                                  </w:divBdr>
                                </w:div>
                              </w:divsChild>
                            </w:div>
                            <w:div w:id="680936780">
                              <w:marLeft w:val="300"/>
                              <w:marRight w:val="0"/>
                              <w:marTop w:val="75"/>
                              <w:marBottom w:val="0"/>
                              <w:divBdr>
                                <w:top w:val="none" w:sz="0" w:space="0" w:color="auto"/>
                                <w:left w:val="none" w:sz="0" w:space="0" w:color="auto"/>
                                <w:bottom w:val="none" w:sz="0" w:space="0" w:color="auto"/>
                                <w:right w:val="none" w:sz="0" w:space="0" w:color="auto"/>
                              </w:divBdr>
                              <w:divsChild>
                                <w:div w:id="89662808">
                                  <w:marLeft w:val="750"/>
                                  <w:marRight w:val="0"/>
                                  <w:marTop w:val="0"/>
                                  <w:marBottom w:val="0"/>
                                  <w:divBdr>
                                    <w:top w:val="none" w:sz="0" w:space="0" w:color="auto"/>
                                    <w:left w:val="none" w:sz="0" w:space="0" w:color="auto"/>
                                    <w:bottom w:val="none" w:sz="0" w:space="0" w:color="auto"/>
                                    <w:right w:val="none" w:sz="0" w:space="0" w:color="auto"/>
                                  </w:divBdr>
                                </w:div>
                              </w:divsChild>
                            </w:div>
                            <w:div w:id="374696362">
                              <w:marLeft w:val="300"/>
                              <w:marRight w:val="0"/>
                              <w:marTop w:val="75"/>
                              <w:marBottom w:val="0"/>
                              <w:divBdr>
                                <w:top w:val="none" w:sz="0" w:space="0" w:color="auto"/>
                                <w:left w:val="none" w:sz="0" w:space="0" w:color="auto"/>
                                <w:bottom w:val="none" w:sz="0" w:space="0" w:color="auto"/>
                                <w:right w:val="none" w:sz="0" w:space="0" w:color="auto"/>
                              </w:divBdr>
                              <w:divsChild>
                                <w:div w:id="118575290">
                                  <w:marLeft w:val="750"/>
                                  <w:marRight w:val="0"/>
                                  <w:marTop w:val="0"/>
                                  <w:marBottom w:val="0"/>
                                  <w:divBdr>
                                    <w:top w:val="none" w:sz="0" w:space="0" w:color="auto"/>
                                    <w:left w:val="none" w:sz="0" w:space="0" w:color="auto"/>
                                    <w:bottom w:val="none" w:sz="0" w:space="0" w:color="auto"/>
                                    <w:right w:val="none" w:sz="0" w:space="0" w:color="auto"/>
                                  </w:divBdr>
                                </w:div>
                              </w:divsChild>
                            </w:div>
                            <w:div w:id="42293971">
                              <w:marLeft w:val="300"/>
                              <w:marRight w:val="0"/>
                              <w:marTop w:val="75"/>
                              <w:marBottom w:val="0"/>
                              <w:divBdr>
                                <w:top w:val="none" w:sz="0" w:space="0" w:color="auto"/>
                                <w:left w:val="none" w:sz="0" w:space="0" w:color="auto"/>
                                <w:bottom w:val="none" w:sz="0" w:space="0" w:color="auto"/>
                                <w:right w:val="none" w:sz="0" w:space="0" w:color="auto"/>
                              </w:divBdr>
                              <w:divsChild>
                                <w:div w:id="1494952679">
                                  <w:marLeft w:val="750"/>
                                  <w:marRight w:val="0"/>
                                  <w:marTop w:val="0"/>
                                  <w:marBottom w:val="0"/>
                                  <w:divBdr>
                                    <w:top w:val="none" w:sz="0" w:space="0" w:color="auto"/>
                                    <w:left w:val="none" w:sz="0" w:space="0" w:color="auto"/>
                                    <w:bottom w:val="none" w:sz="0" w:space="0" w:color="auto"/>
                                    <w:right w:val="none" w:sz="0" w:space="0" w:color="auto"/>
                                  </w:divBdr>
                                </w:div>
                              </w:divsChild>
                            </w:div>
                            <w:div w:id="1636327161">
                              <w:marLeft w:val="300"/>
                              <w:marRight w:val="0"/>
                              <w:marTop w:val="75"/>
                              <w:marBottom w:val="0"/>
                              <w:divBdr>
                                <w:top w:val="none" w:sz="0" w:space="0" w:color="auto"/>
                                <w:left w:val="none" w:sz="0" w:space="0" w:color="auto"/>
                                <w:bottom w:val="none" w:sz="0" w:space="0" w:color="auto"/>
                                <w:right w:val="none" w:sz="0" w:space="0" w:color="auto"/>
                              </w:divBdr>
                              <w:divsChild>
                                <w:div w:id="2021545339">
                                  <w:marLeft w:val="750"/>
                                  <w:marRight w:val="0"/>
                                  <w:marTop w:val="0"/>
                                  <w:marBottom w:val="0"/>
                                  <w:divBdr>
                                    <w:top w:val="none" w:sz="0" w:space="0" w:color="auto"/>
                                    <w:left w:val="none" w:sz="0" w:space="0" w:color="auto"/>
                                    <w:bottom w:val="none" w:sz="0" w:space="0" w:color="auto"/>
                                    <w:right w:val="none" w:sz="0" w:space="0" w:color="auto"/>
                                  </w:divBdr>
                                </w:div>
                              </w:divsChild>
                            </w:div>
                            <w:div w:id="2097092049">
                              <w:marLeft w:val="300"/>
                              <w:marRight w:val="0"/>
                              <w:marTop w:val="75"/>
                              <w:marBottom w:val="0"/>
                              <w:divBdr>
                                <w:top w:val="none" w:sz="0" w:space="0" w:color="auto"/>
                                <w:left w:val="none" w:sz="0" w:space="0" w:color="auto"/>
                                <w:bottom w:val="none" w:sz="0" w:space="0" w:color="auto"/>
                                <w:right w:val="none" w:sz="0" w:space="0" w:color="auto"/>
                              </w:divBdr>
                              <w:divsChild>
                                <w:div w:id="210073772">
                                  <w:marLeft w:val="750"/>
                                  <w:marRight w:val="0"/>
                                  <w:marTop w:val="0"/>
                                  <w:marBottom w:val="0"/>
                                  <w:divBdr>
                                    <w:top w:val="none" w:sz="0" w:space="0" w:color="auto"/>
                                    <w:left w:val="none" w:sz="0" w:space="0" w:color="auto"/>
                                    <w:bottom w:val="none" w:sz="0" w:space="0" w:color="auto"/>
                                    <w:right w:val="none" w:sz="0" w:space="0" w:color="auto"/>
                                  </w:divBdr>
                                </w:div>
                              </w:divsChild>
                            </w:div>
                            <w:div w:id="1604607503">
                              <w:marLeft w:val="300"/>
                              <w:marRight w:val="0"/>
                              <w:marTop w:val="75"/>
                              <w:marBottom w:val="0"/>
                              <w:divBdr>
                                <w:top w:val="none" w:sz="0" w:space="0" w:color="auto"/>
                                <w:left w:val="none" w:sz="0" w:space="0" w:color="auto"/>
                                <w:bottom w:val="none" w:sz="0" w:space="0" w:color="auto"/>
                                <w:right w:val="none" w:sz="0" w:space="0" w:color="auto"/>
                              </w:divBdr>
                              <w:divsChild>
                                <w:div w:id="141851062">
                                  <w:marLeft w:val="750"/>
                                  <w:marRight w:val="0"/>
                                  <w:marTop w:val="0"/>
                                  <w:marBottom w:val="0"/>
                                  <w:divBdr>
                                    <w:top w:val="none" w:sz="0" w:space="0" w:color="auto"/>
                                    <w:left w:val="none" w:sz="0" w:space="0" w:color="auto"/>
                                    <w:bottom w:val="none" w:sz="0" w:space="0" w:color="auto"/>
                                    <w:right w:val="none" w:sz="0" w:space="0" w:color="auto"/>
                                  </w:divBdr>
                                </w:div>
                              </w:divsChild>
                            </w:div>
                            <w:div w:id="1663385589">
                              <w:marLeft w:val="300"/>
                              <w:marRight w:val="0"/>
                              <w:marTop w:val="75"/>
                              <w:marBottom w:val="0"/>
                              <w:divBdr>
                                <w:top w:val="none" w:sz="0" w:space="0" w:color="auto"/>
                                <w:left w:val="none" w:sz="0" w:space="0" w:color="auto"/>
                                <w:bottom w:val="none" w:sz="0" w:space="0" w:color="auto"/>
                                <w:right w:val="none" w:sz="0" w:space="0" w:color="auto"/>
                              </w:divBdr>
                              <w:divsChild>
                                <w:div w:id="2043555799">
                                  <w:marLeft w:val="750"/>
                                  <w:marRight w:val="0"/>
                                  <w:marTop w:val="0"/>
                                  <w:marBottom w:val="0"/>
                                  <w:divBdr>
                                    <w:top w:val="none" w:sz="0" w:space="0" w:color="auto"/>
                                    <w:left w:val="none" w:sz="0" w:space="0" w:color="auto"/>
                                    <w:bottom w:val="none" w:sz="0" w:space="0" w:color="auto"/>
                                    <w:right w:val="none" w:sz="0" w:space="0" w:color="auto"/>
                                  </w:divBdr>
                                </w:div>
                              </w:divsChild>
                            </w:div>
                            <w:div w:id="125121555">
                              <w:marLeft w:val="300"/>
                              <w:marRight w:val="0"/>
                              <w:marTop w:val="75"/>
                              <w:marBottom w:val="0"/>
                              <w:divBdr>
                                <w:top w:val="none" w:sz="0" w:space="0" w:color="auto"/>
                                <w:left w:val="none" w:sz="0" w:space="0" w:color="auto"/>
                                <w:bottom w:val="none" w:sz="0" w:space="0" w:color="auto"/>
                                <w:right w:val="none" w:sz="0" w:space="0" w:color="auto"/>
                              </w:divBdr>
                              <w:divsChild>
                                <w:div w:id="1086147249">
                                  <w:marLeft w:val="750"/>
                                  <w:marRight w:val="0"/>
                                  <w:marTop w:val="0"/>
                                  <w:marBottom w:val="0"/>
                                  <w:divBdr>
                                    <w:top w:val="none" w:sz="0" w:space="0" w:color="auto"/>
                                    <w:left w:val="none" w:sz="0" w:space="0" w:color="auto"/>
                                    <w:bottom w:val="none" w:sz="0" w:space="0" w:color="auto"/>
                                    <w:right w:val="none" w:sz="0" w:space="0" w:color="auto"/>
                                  </w:divBdr>
                                </w:div>
                              </w:divsChild>
                            </w:div>
                            <w:div w:id="108790924">
                              <w:marLeft w:val="300"/>
                              <w:marRight w:val="0"/>
                              <w:marTop w:val="75"/>
                              <w:marBottom w:val="0"/>
                              <w:divBdr>
                                <w:top w:val="none" w:sz="0" w:space="0" w:color="auto"/>
                                <w:left w:val="none" w:sz="0" w:space="0" w:color="auto"/>
                                <w:bottom w:val="none" w:sz="0" w:space="0" w:color="auto"/>
                                <w:right w:val="none" w:sz="0" w:space="0" w:color="auto"/>
                              </w:divBdr>
                              <w:divsChild>
                                <w:div w:id="1696610021">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vor@unwe.b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aop.bg/case2.php?mode=show_doc&amp;doc_id=1021684&amp;newver=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op.bg/case2.php?mode=show_doc&amp;doc_id=1021684&amp;newver=2" TargetMode="External"/><Relationship Id="rId11" Type="http://schemas.openxmlformats.org/officeDocument/2006/relationships/hyperlink" Target="mailto:op@avvelectrificirane.com" TargetMode="External"/><Relationship Id="rId5" Type="http://schemas.openxmlformats.org/officeDocument/2006/relationships/hyperlink" Target="https://www.aop.bg/case2.php?mode=show_doc&amp;doc_id=1021684&amp;newver=2" TargetMode="External"/><Relationship Id="rId10" Type="http://schemas.openxmlformats.org/officeDocument/2006/relationships/hyperlink" Target="https://www.aop.bg/case2.php?mode=show_doc&amp;doc_id=1021684&amp;newver=2" TargetMode="External"/><Relationship Id="rId4" Type="http://schemas.openxmlformats.org/officeDocument/2006/relationships/webSettings" Target="webSettings.xml"/><Relationship Id="rId9" Type="http://schemas.openxmlformats.org/officeDocument/2006/relationships/hyperlink" Target="https://www.aop.bg/case2.php?mode=show_doc&amp;doc_id=1021684&amp;newver=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Явор Йовчев</dc:creator>
  <cp:keywords/>
  <dc:description/>
  <cp:lastModifiedBy>Явор Йовчев</cp:lastModifiedBy>
  <cp:revision>2</cp:revision>
  <dcterms:created xsi:type="dcterms:W3CDTF">2021-10-07T11:28:00Z</dcterms:created>
  <dcterms:modified xsi:type="dcterms:W3CDTF">2021-10-07T11:29:00Z</dcterms:modified>
</cp:coreProperties>
</file>