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81FC2" w:rsidRPr="00981FC2" w:rsidRDefault="00981FC2" w:rsidP="00981FC2">
      <w:pPr>
        <w:shd w:val="clear" w:color="auto" w:fill="F0F0F0"/>
        <w:spacing w:after="0" w:line="240" w:lineRule="auto"/>
        <w:rPr>
          <w:rFonts w:ascii="Trebuchet MS" w:eastAsia="Times New Roman" w:hAnsi="Trebuchet MS" w:cs="Times New Roman"/>
          <w:b/>
          <w:bCs/>
          <w:color w:val="000000"/>
          <w:lang w:eastAsia="bg-BG"/>
        </w:rPr>
      </w:pPr>
      <w:r w:rsidRPr="00981FC2">
        <w:rPr>
          <w:rFonts w:ascii="Trebuchet MS" w:eastAsia="Times New Roman" w:hAnsi="Trebuchet MS" w:cs="Times New Roman"/>
          <w:b/>
          <w:bCs/>
          <w:color w:val="000000"/>
          <w:lang w:eastAsia="bg-BG"/>
        </w:rPr>
        <w:t>Деловодна информация</w:t>
      </w:r>
    </w:p>
    <w:tbl>
      <w:tblPr>
        <w:tblW w:w="2160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965"/>
        <w:gridCol w:w="13635"/>
      </w:tblGrid>
      <w:tr w:rsidR="00981FC2" w:rsidRPr="00981FC2" w:rsidTr="00981FC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81FC2" w:rsidRPr="00981FC2" w:rsidRDefault="00981FC2" w:rsidP="00981F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981FC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Партида на възложителя: </w:t>
            </w:r>
            <w:r w:rsidRPr="00981FC2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00062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81FC2" w:rsidRPr="00981FC2" w:rsidRDefault="00981FC2" w:rsidP="00981F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981FC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Поделение:</w:t>
            </w:r>
          </w:p>
        </w:tc>
      </w:tr>
      <w:tr w:rsidR="00981FC2" w:rsidRPr="00981FC2" w:rsidTr="00981FC2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81FC2" w:rsidRPr="00981FC2" w:rsidRDefault="00981FC2" w:rsidP="00981F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981FC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Изходящ номер:  от дата:</w:t>
            </w:r>
          </w:p>
        </w:tc>
      </w:tr>
      <w:tr w:rsidR="00981FC2" w:rsidRPr="00981FC2" w:rsidTr="00981FC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81FC2" w:rsidRPr="00981FC2" w:rsidRDefault="00981FC2" w:rsidP="00981FC2">
            <w:pPr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</w:pPr>
            <w:r w:rsidRPr="00981FC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Обявлението подлежи на публикуване в ОВ на ЕС:</w:t>
            </w: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25"/>
            </w:tblGrid>
            <w:tr w:rsidR="00981FC2" w:rsidRPr="00981FC2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981FC2" w:rsidRPr="00981FC2" w:rsidRDefault="00981FC2" w:rsidP="00981FC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981FC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не</w:t>
                  </w:r>
                </w:p>
              </w:tc>
            </w:tr>
          </w:tbl>
          <w:p w:rsidR="00981FC2" w:rsidRPr="00981FC2" w:rsidRDefault="00981FC2" w:rsidP="00981FC2">
            <w:pPr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81FC2" w:rsidRPr="00981FC2" w:rsidRDefault="00981FC2" w:rsidP="00981F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981FC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Съгласен съм с </w:t>
            </w:r>
            <w:hyperlink r:id="rId4" w:tgtFrame="_blank" w:history="1">
              <w:r w:rsidRPr="00981FC2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bg-BG"/>
                </w:rPr>
                <w:t>Общите условия</w:t>
              </w:r>
            </w:hyperlink>
            <w:r w:rsidRPr="00981FC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на АОП за използване на услугата Електронен подател:</w:t>
            </w:r>
          </w:p>
        </w:tc>
      </w:tr>
      <w:tr w:rsidR="00981FC2" w:rsidRPr="00981FC2" w:rsidTr="00981FC2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81FC2" w:rsidRPr="00981FC2" w:rsidRDefault="00981FC2" w:rsidP="00981F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981FC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Дата на изпращане на обявлението до ОВ на ЕС:</w:t>
            </w:r>
          </w:p>
        </w:tc>
      </w:tr>
      <w:tr w:rsidR="00981FC2" w:rsidRPr="00981FC2" w:rsidTr="00981FC2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81FC2" w:rsidRPr="00981FC2" w:rsidRDefault="00981FC2" w:rsidP="00981F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981FC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Заведено в преписка: </w:t>
            </w:r>
            <w:r w:rsidRPr="00981FC2">
              <w:rPr>
                <w:rFonts w:ascii="Courier New" w:eastAsia="Times New Roman" w:hAnsi="Courier New" w:cs="Courier New"/>
                <w:b/>
                <w:bCs/>
                <w:sz w:val="20"/>
                <w:szCs w:val="20"/>
                <w:lang w:eastAsia="bg-BG"/>
              </w:rPr>
              <w:t>00062-2019-0027</w:t>
            </w:r>
            <w:r w:rsidRPr="00981FC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  <w:r w:rsidRPr="00981FC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(</w:t>
            </w:r>
            <w:proofErr w:type="spellStart"/>
            <w:r w:rsidRPr="00981FC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nnnnn-yyyy-xxxx</w:t>
            </w:r>
            <w:proofErr w:type="spellEnd"/>
            <w:r w:rsidRPr="00981FC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)</w:t>
            </w:r>
          </w:p>
        </w:tc>
      </w:tr>
    </w:tbl>
    <w:p w:rsidR="00981FC2" w:rsidRPr="00981FC2" w:rsidRDefault="00981FC2" w:rsidP="00981FC2">
      <w:pPr>
        <w:shd w:val="clear" w:color="auto" w:fill="F0F0F0"/>
        <w:spacing w:after="0" w:line="240" w:lineRule="auto"/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</w:pPr>
      <w:r w:rsidRPr="00981FC2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pict>
          <v:rect id="_x0000_i1025" style="width:0;height:1.5pt" o:hralign="center" o:hrstd="t" o:hr="t" fillcolor="#a0a0a0" stroked="f"/>
        </w:pic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35"/>
        <w:gridCol w:w="6331"/>
      </w:tblGrid>
      <w:tr w:rsidR="00981FC2" w:rsidRPr="00981FC2" w:rsidTr="00981FC2">
        <w:trPr>
          <w:tblCellSpacing w:w="15" w:type="dxa"/>
        </w:trPr>
        <w:tc>
          <w:tcPr>
            <w:tcW w:w="0" w:type="auto"/>
            <w:vAlign w:val="center"/>
            <w:hideMark/>
          </w:tcPr>
          <w:p w:rsidR="00981FC2" w:rsidRPr="00981FC2" w:rsidRDefault="00981FC2" w:rsidP="00981F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981FC2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bg-BG"/>
              </w:rPr>
              <w:drawing>
                <wp:inline distT="0" distB="0" distL="0" distR="0" wp14:anchorId="229502F2" wp14:editId="2F50E31F">
                  <wp:extent cx="987425" cy="687705"/>
                  <wp:effectExtent l="0" t="0" r="3175" b="0"/>
                  <wp:docPr id="1" name="Picture 1" descr="http://www.aop.bg/ng/images/eu-flag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www.aop.bg/ng/images/eu-flag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87425" cy="687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hideMark/>
          </w:tcPr>
          <w:p w:rsidR="00981FC2" w:rsidRPr="00981FC2" w:rsidRDefault="00981FC2" w:rsidP="00981FC2">
            <w:pPr>
              <w:spacing w:before="100" w:beforeAutospacing="1" w:after="100" w:afterAutospacing="1" w:line="24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bg-BG"/>
              </w:rPr>
            </w:pPr>
            <w:r w:rsidRPr="00981FC2"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bg-BG"/>
              </w:rPr>
              <w:t>Притурка към Официален вестник на Европейския съюз</w:t>
            </w:r>
          </w:p>
          <w:p w:rsidR="00981FC2" w:rsidRPr="00981FC2" w:rsidRDefault="00981FC2" w:rsidP="00981FC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981FC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Информация и онлайн формуляри: </w:t>
            </w:r>
            <w:hyperlink r:id="rId6" w:tgtFrame="_blank" w:history="1">
              <w:r w:rsidRPr="00981FC2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bg-BG"/>
                </w:rPr>
                <w:t>http://simap.ted.europa.eu</w:t>
              </w:r>
            </w:hyperlink>
          </w:p>
        </w:tc>
      </w:tr>
    </w:tbl>
    <w:p w:rsidR="00981FC2" w:rsidRPr="00981FC2" w:rsidRDefault="00981FC2" w:rsidP="00981FC2">
      <w:pPr>
        <w:spacing w:before="100" w:beforeAutospacing="1" w:after="100" w:afterAutospacing="1" w:line="240" w:lineRule="auto"/>
        <w:jc w:val="right"/>
        <w:outlineLvl w:val="0"/>
        <w:rPr>
          <w:rFonts w:ascii="Trebuchet MS" w:eastAsia="Times New Roman" w:hAnsi="Trebuchet MS" w:cs="Times New Roman"/>
          <w:b/>
          <w:bCs/>
          <w:color w:val="000000"/>
          <w:kern w:val="36"/>
          <w:sz w:val="28"/>
          <w:szCs w:val="28"/>
          <w:lang w:eastAsia="bg-BG"/>
        </w:rPr>
      </w:pPr>
      <w:r w:rsidRPr="00981FC2">
        <w:rPr>
          <w:rFonts w:ascii="Trebuchet MS" w:eastAsia="Times New Roman" w:hAnsi="Trebuchet MS" w:cs="Times New Roman"/>
          <w:b/>
          <w:bCs/>
          <w:color w:val="000000"/>
          <w:kern w:val="36"/>
          <w:sz w:val="28"/>
          <w:szCs w:val="28"/>
          <w:lang w:eastAsia="bg-BG"/>
        </w:rPr>
        <w:t>Обявление за възложена поръчка</w:t>
      </w:r>
    </w:p>
    <w:p w:rsidR="00981FC2" w:rsidRPr="00981FC2" w:rsidRDefault="00981FC2" w:rsidP="00981FC2">
      <w:pPr>
        <w:spacing w:before="100" w:beforeAutospacing="1" w:after="100" w:afterAutospacing="1" w:line="240" w:lineRule="auto"/>
        <w:jc w:val="right"/>
        <w:outlineLvl w:val="1"/>
        <w:rPr>
          <w:rFonts w:ascii="Trebuchet MS" w:eastAsia="Times New Roman" w:hAnsi="Trebuchet MS" w:cs="Times New Roman"/>
          <w:b/>
          <w:bCs/>
          <w:color w:val="000000"/>
          <w:sz w:val="24"/>
          <w:szCs w:val="24"/>
          <w:lang w:eastAsia="bg-BG"/>
        </w:rPr>
      </w:pPr>
      <w:r w:rsidRPr="00981FC2">
        <w:rPr>
          <w:rFonts w:ascii="Trebuchet MS" w:eastAsia="Times New Roman" w:hAnsi="Trebuchet MS" w:cs="Times New Roman"/>
          <w:b/>
          <w:bCs/>
          <w:color w:val="000000"/>
          <w:sz w:val="24"/>
          <w:szCs w:val="24"/>
          <w:lang w:eastAsia="bg-BG"/>
        </w:rPr>
        <w:t>Резултати от процедурата за възлагане на обществена поръчка</w:t>
      </w:r>
    </w:p>
    <w:p w:rsidR="00981FC2" w:rsidRPr="00981FC2" w:rsidRDefault="00981FC2" w:rsidP="00981FC2">
      <w:pPr>
        <w:spacing w:before="100" w:beforeAutospacing="1" w:after="100" w:afterAutospacing="1" w:line="240" w:lineRule="auto"/>
        <w:jc w:val="right"/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</w:pPr>
      <w:r w:rsidRPr="00981FC2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>Директива 2014/24/ЕС/ЗОП</w:t>
      </w:r>
    </w:p>
    <w:p w:rsidR="00981FC2" w:rsidRPr="00981FC2" w:rsidRDefault="00981FC2" w:rsidP="00981FC2">
      <w:pPr>
        <w:spacing w:after="0" w:line="240" w:lineRule="auto"/>
        <w:rPr>
          <w:rFonts w:ascii="Trebuchet MS" w:eastAsia="Times New Roman" w:hAnsi="Trebuchet MS" w:cs="Times New Roman"/>
          <w:b/>
          <w:bCs/>
          <w:color w:val="000000"/>
          <w:lang w:eastAsia="bg-BG"/>
        </w:rPr>
      </w:pPr>
      <w:r w:rsidRPr="00981FC2">
        <w:rPr>
          <w:rFonts w:ascii="Trebuchet MS" w:eastAsia="Times New Roman" w:hAnsi="Trebuchet MS" w:cs="Times New Roman"/>
          <w:b/>
          <w:bCs/>
          <w:color w:val="000000"/>
          <w:lang w:eastAsia="bg-BG"/>
        </w:rPr>
        <w:t> Раздел I: Възлагащ орган</w:t>
      </w:r>
    </w:p>
    <w:p w:rsidR="00981FC2" w:rsidRPr="00981FC2" w:rsidRDefault="00981FC2" w:rsidP="00981FC2">
      <w:p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</w:pPr>
      <w:r w:rsidRPr="00981FC2">
        <w:rPr>
          <w:rFonts w:ascii="Trebuchet MS" w:eastAsia="Times New Roman" w:hAnsi="Trebuchet MS" w:cs="Times New Roman"/>
          <w:b/>
          <w:bCs/>
          <w:color w:val="000000"/>
          <w:sz w:val="18"/>
          <w:szCs w:val="18"/>
          <w:lang w:eastAsia="bg-BG"/>
        </w:rPr>
        <w:t>I.1) Наименование и адреси</w:t>
      </w:r>
      <w:r w:rsidRPr="00981FC2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> </w:t>
      </w:r>
      <w:r w:rsidRPr="00981FC2">
        <w:rPr>
          <w:rFonts w:ascii="Trebuchet MS" w:eastAsia="Times New Roman" w:hAnsi="Trebuchet MS" w:cs="Times New Roman"/>
          <w:color w:val="000000"/>
          <w:sz w:val="16"/>
          <w:szCs w:val="16"/>
          <w:vertAlign w:val="superscript"/>
          <w:lang w:eastAsia="bg-BG"/>
        </w:rPr>
        <w:t>1</w:t>
      </w:r>
      <w:r w:rsidRPr="00981FC2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> </w:t>
      </w:r>
      <w:r w:rsidRPr="00981FC2">
        <w:rPr>
          <w:rFonts w:ascii="Trebuchet MS" w:eastAsia="Times New Roman" w:hAnsi="Trebuchet MS" w:cs="Times New Roman"/>
          <w:i/>
          <w:iCs/>
          <w:color w:val="000000"/>
          <w:sz w:val="16"/>
          <w:szCs w:val="16"/>
          <w:lang w:eastAsia="bg-BG"/>
        </w:rPr>
        <w:t>(моля, посочете всички възлагащи органи, които отговарят за процедурата)</w:t>
      </w:r>
    </w:p>
    <w:tbl>
      <w:tblPr>
        <w:tblW w:w="2160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380"/>
        <w:gridCol w:w="4761"/>
        <w:gridCol w:w="5548"/>
        <w:gridCol w:w="7911"/>
      </w:tblGrid>
      <w:tr w:rsidR="00981FC2" w:rsidRPr="00981FC2" w:rsidTr="00981FC2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81FC2" w:rsidRPr="00981FC2" w:rsidRDefault="00981FC2" w:rsidP="00981F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981FC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Официално наименование: </w:t>
            </w:r>
            <w:r w:rsidRPr="00981FC2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Университет за национално и световно стопанство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81FC2" w:rsidRPr="00981FC2" w:rsidRDefault="00981FC2" w:rsidP="00981F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981FC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Национален регистрационен номер: </w:t>
            </w:r>
            <w:r w:rsidRPr="00981FC2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000670602</w:t>
            </w:r>
          </w:p>
        </w:tc>
      </w:tr>
      <w:tr w:rsidR="00981FC2" w:rsidRPr="00981FC2" w:rsidTr="00981FC2"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81FC2" w:rsidRPr="00981FC2" w:rsidRDefault="00981FC2" w:rsidP="00981F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981FC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Пощенски адрес: </w:t>
            </w:r>
            <w:r w:rsidRPr="00981FC2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Студентски град, ул. 8-ми декември</w:t>
            </w:r>
          </w:p>
        </w:tc>
      </w:tr>
      <w:tr w:rsidR="00981FC2" w:rsidRPr="00981FC2" w:rsidTr="00981FC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81FC2" w:rsidRPr="00981FC2" w:rsidRDefault="00981FC2" w:rsidP="00981F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981FC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Град: </w:t>
            </w:r>
            <w:r w:rsidRPr="00981FC2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София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81FC2" w:rsidRPr="00981FC2" w:rsidRDefault="00981FC2" w:rsidP="00981F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981FC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код NUTS: </w:t>
            </w:r>
            <w:r w:rsidRPr="00981FC2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BG411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81FC2" w:rsidRPr="00981FC2" w:rsidRDefault="00981FC2" w:rsidP="00981F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981FC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Пощенски код: </w:t>
            </w:r>
            <w:r w:rsidRPr="00981FC2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1700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81FC2" w:rsidRPr="00981FC2" w:rsidRDefault="00981FC2" w:rsidP="00981F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981FC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Държава: </w:t>
            </w:r>
            <w:r w:rsidRPr="00981FC2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България</w:t>
            </w:r>
          </w:p>
        </w:tc>
      </w:tr>
      <w:tr w:rsidR="00981FC2" w:rsidRPr="00981FC2" w:rsidTr="00981FC2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81FC2" w:rsidRPr="00981FC2" w:rsidRDefault="00981FC2" w:rsidP="00981F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981FC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Лице за контакт: </w:t>
            </w:r>
            <w:r w:rsidRPr="00981FC2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Виолета Рубиева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81FC2" w:rsidRPr="00981FC2" w:rsidRDefault="00981FC2" w:rsidP="00981F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981FC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Телефон: </w:t>
            </w:r>
            <w:r w:rsidRPr="00981FC2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+359 8195377</w:t>
            </w:r>
          </w:p>
        </w:tc>
      </w:tr>
      <w:tr w:rsidR="00981FC2" w:rsidRPr="00981FC2" w:rsidTr="00981FC2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81FC2" w:rsidRPr="00981FC2" w:rsidRDefault="00981FC2" w:rsidP="00981F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981FC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Електронна поща: </w:t>
            </w:r>
            <w:r w:rsidRPr="00981FC2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vrubieva@unwe.bg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81FC2" w:rsidRPr="00981FC2" w:rsidRDefault="00981FC2" w:rsidP="00981F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981FC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Факс: </w:t>
            </w:r>
            <w:r w:rsidRPr="00981FC2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+359 8195516</w:t>
            </w:r>
          </w:p>
        </w:tc>
      </w:tr>
      <w:tr w:rsidR="00981FC2" w:rsidRPr="00981FC2" w:rsidTr="00981FC2"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81FC2" w:rsidRPr="00981FC2" w:rsidRDefault="00981FC2" w:rsidP="00981FC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981FC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Интернет адрес/и</w:t>
            </w:r>
          </w:p>
          <w:p w:rsidR="00981FC2" w:rsidRPr="00981FC2" w:rsidRDefault="00981FC2" w:rsidP="00981FC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981FC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Основен адрес: </w:t>
            </w:r>
            <w:r w:rsidRPr="00981FC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(URL)</w:t>
            </w:r>
            <w:r w:rsidRPr="00981FC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  <w:hyperlink r:id="rId7" w:tgtFrame="_blank" w:history="1">
              <w:r w:rsidRPr="00981FC2">
                <w:rPr>
                  <w:rFonts w:ascii="Courier New" w:eastAsia="Times New Roman" w:hAnsi="Courier New" w:cs="Courier New"/>
                  <w:color w:val="0000FF"/>
                  <w:sz w:val="20"/>
                  <w:szCs w:val="20"/>
                  <w:u w:val="single"/>
                  <w:lang w:eastAsia="bg-BG"/>
                </w:rPr>
                <w:t>www.unwe.bg</w:t>
              </w:r>
            </w:hyperlink>
          </w:p>
          <w:p w:rsidR="00981FC2" w:rsidRPr="00981FC2" w:rsidRDefault="00981FC2" w:rsidP="00981FC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981FC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Адрес на профила на купувача: </w:t>
            </w:r>
            <w:r w:rsidRPr="00981FC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(URL)</w:t>
            </w:r>
            <w:r w:rsidRPr="00981FC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  <w:hyperlink r:id="rId8" w:tgtFrame="_blank" w:history="1">
              <w:r w:rsidRPr="00981FC2">
                <w:rPr>
                  <w:rFonts w:ascii="Courier New" w:eastAsia="Times New Roman" w:hAnsi="Courier New" w:cs="Courier New"/>
                  <w:color w:val="0000FF"/>
                  <w:sz w:val="20"/>
                  <w:szCs w:val="20"/>
                  <w:u w:val="single"/>
                  <w:lang w:eastAsia="bg-BG"/>
                </w:rPr>
                <w:t>http://zop2.unwe.bg/Dokument?folderId=444</w:t>
              </w:r>
            </w:hyperlink>
          </w:p>
        </w:tc>
      </w:tr>
    </w:tbl>
    <w:p w:rsidR="00981FC2" w:rsidRPr="00981FC2" w:rsidRDefault="00981FC2" w:rsidP="00981FC2">
      <w:pPr>
        <w:spacing w:after="0" w:line="240" w:lineRule="auto"/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</w:pPr>
    </w:p>
    <w:p w:rsidR="00981FC2" w:rsidRPr="00981FC2" w:rsidRDefault="00981FC2" w:rsidP="00981FC2">
      <w:p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</w:pPr>
      <w:r w:rsidRPr="00981FC2">
        <w:rPr>
          <w:rFonts w:ascii="Trebuchet MS" w:eastAsia="Times New Roman" w:hAnsi="Trebuchet MS" w:cs="Times New Roman"/>
          <w:b/>
          <w:bCs/>
          <w:color w:val="000000"/>
          <w:sz w:val="18"/>
          <w:szCs w:val="18"/>
          <w:lang w:eastAsia="bg-BG"/>
        </w:rPr>
        <w:t>I.2) Съвместно възлагане</w:t>
      </w:r>
    </w:p>
    <w:tbl>
      <w:tblPr>
        <w:tblW w:w="2160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600"/>
      </w:tblGrid>
      <w:tr w:rsidR="00981FC2" w:rsidRPr="00981FC2" w:rsidTr="00981FC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585"/>
              <w:gridCol w:w="15315"/>
            </w:tblGrid>
            <w:tr w:rsidR="00981FC2" w:rsidRPr="00981FC2">
              <w:trPr>
                <w:tblCellSpacing w:w="15" w:type="dxa"/>
              </w:trPr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981FC2" w:rsidRPr="00981FC2" w:rsidRDefault="00981FC2" w:rsidP="00981FC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981FC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Поръчката обхваща съвместно възлагане: </w:t>
                  </w:r>
                  <w:r w:rsidRPr="00981FC2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НЕ</w:t>
                  </w:r>
                </w:p>
              </w:tc>
            </w:tr>
            <w:tr w:rsidR="00981FC2" w:rsidRPr="00981FC2">
              <w:trPr>
                <w:tblCellSpacing w:w="15" w:type="dxa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noWrap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981FC2" w:rsidRPr="00981FC2" w:rsidRDefault="00981FC2" w:rsidP="00981FC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981FC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     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981FC2" w:rsidRPr="00981FC2" w:rsidRDefault="00981FC2" w:rsidP="00981FC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981FC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В случай на съвместно възлагане, обхващащо различни държави - приложимото национално законодателство в сферата на обществените поръчки:</w:t>
                  </w:r>
                </w:p>
              </w:tc>
            </w:tr>
            <w:tr w:rsidR="00981FC2" w:rsidRPr="00981FC2">
              <w:trPr>
                <w:tblCellSpacing w:w="15" w:type="dxa"/>
              </w:trPr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981FC2" w:rsidRPr="00981FC2" w:rsidRDefault="00981FC2" w:rsidP="00981FC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981FC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Поръчката се възлага от централен орган за покупки: </w:t>
                  </w:r>
                  <w:r w:rsidRPr="00981FC2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НЕ</w:t>
                  </w:r>
                </w:p>
              </w:tc>
            </w:tr>
          </w:tbl>
          <w:p w:rsidR="00981FC2" w:rsidRPr="00981FC2" w:rsidRDefault="00981FC2" w:rsidP="00981F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</w:tbl>
    <w:p w:rsidR="00981FC2" w:rsidRPr="00981FC2" w:rsidRDefault="00981FC2" w:rsidP="00981FC2">
      <w:pPr>
        <w:spacing w:after="0" w:line="240" w:lineRule="auto"/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</w:pPr>
    </w:p>
    <w:p w:rsidR="00981FC2" w:rsidRPr="00981FC2" w:rsidRDefault="00981FC2" w:rsidP="00981FC2">
      <w:p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</w:pPr>
      <w:r w:rsidRPr="00981FC2">
        <w:rPr>
          <w:rFonts w:ascii="Trebuchet MS" w:eastAsia="Times New Roman" w:hAnsi="Trebuchet MS" w:cs="Times New Roman"/>
          <w:b/>
          <w:bCs/>
          <w:color w:val="000000"/>
          <w:sz w:val="18"/>
          <w:szCs w:val="18"/>
          <w:lang w:eastAsia="bg-BG"/>
        </w:rPr>
        <w:lastRenderedPageBreak/>
        <w:t>I.4) Вид на възлагащия орган</w:t>
      </w:r>
      <w:r w:rsidRPr="00981FC2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> </w:t>
      </w:r>
    </w:p>
    <w:tbl>
      <w:tblPr>
        <w:tblW w:w="2160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600"/>
      </w:tblGrid>
      <w:tr w:rsidR="00981FC2" w:rsidRPr="00981FC2" w:rsidTr="00981FC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397"/>
            </w:tblGrid>
            <w:tr w:rsidR="00981FC2" w:rsidRPr="00981FC2">
              <w:trPr>
                <w:tblCellSpacing w:w="15" w:type="dxa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tbl>
                  <w:tblPr>
                    <w:tblW w:w="0" w:type="auto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157"/>
                  </w:tblGrid>
                  <w:tr w:rsidR="00981FC2" w:rsidRPr="00981FC2">
                    <w:trPr>
                      <w:tblCellSpacing w:w="15" w:type="dxa"/>
                    </w:trPr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  <w:hideMark/>
                      </w:tcPr>
                      <w:p w:rsidR="00981FC2" w:rsidRPr="00981FC2" w:rsidRDefault="00981FC2" w:rsidP="00981FC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proofErr w:type="spellStart"/>
                        <w:r w:rsidRPr="00981FC2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Публичноправна</w:t>
                        </w:r>
                        <w:proofErr w:type="spellEnd"/>
                        <w:r w:rsidRPr="00981FC2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 xml:space="preserve"> организация</w:t>
                        </w:r>
                      </w:p>
                    </w:tc>
                  </w:tr>
                </w:tbl>
                <w:p w:rsidR="00981FC2" w:rsidRPr="00981FC2" w:rsidRDefault="00981FC2" w:rsidP="00981FC2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</w:pPr>
                </w:p>
              </w:tc>
            </w:tr>
          </w:tbl>
          <w:p w:rsidR="00981FC2" w:rsidRPr="00981FC2" w:rsidRDefault="00981FC2" w:rsidP="00981F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</w:tbl>
    <w:p w:rsidR="00981FC2" w:rsidRPr="00981FC2" w:rsidRDefault="00981FC2" w:rsidP="00981FC2">
      <w:pPr>
        <w:spacing w:after="0" w:line="240" w:lineRule="auto"/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</w:pPr>
    </w:p>
    <w:p w:rsidR="00981FC2" w:rsidRPr="00981FC2" w:rsidRDefault="00981FC2" w:rsidP="00981FC2">
      <w:p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</w:pPr>
      <w:r w:rsidRPr="00981FC2">
        <w:rPr>
          <w:rFonts w:ascii="Trebuchet MS" w:eastAsia="Times New Roman" w:hAnsi="Trebuchet MS" w:cs="Times New Roman"/>
          <w:b/>
          <w:bCs/>
          <w:color w:val="000000"/>
          <w:sz w:val="18"/>
          <w:szCs w:val="18"/>
          <w:lang w:eastAsia="bg-BG"/>
        </w:rPr>
        <w:t>I.5) Основна дейност</w:t>
      </w:r>
      <w:r w:rsidRPr="00981FC2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> </w:t>
      </w:r>
    </w:p>
    <w:tbl>
      <w:tblPr>
        <w:tblW w:w="2160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600"/>
      </w:tblGrid>
      <w:tr w:rsidR="00981FC2" w:rsidRPr="00981FC2" w:rsidTr="00981FC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650"/>
            </w:tblGrid>
            <w:tr w:rsidR="00981FC2" w:rsidRPr="00981FC2">
              <w:trPr>
                <w:tblCellSpacing w:w="15" w:type="dxa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tbl>
                  <w:tblPr>
                    <w:tblW w:w="0" w:type="auto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410"/>
                  </w:tblGrid>
                  <w:tr w:rsidR="00981FC2" w:rsidRPr="00981FC2">
                    <w:trPr>
                      <w:tblCellSpacing w:w="15" w:type="dxa"/>
                    </w:trPr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  <w:hideMark/>
                      </w:tcPr>
                      <w:p w:rsidR="00981FC2" w:rsidRPr="00981FC2" w:rsidRDefault="00981FC2" w:rsidP="00981FC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981FC2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Образование</w:t>
                        </w:r>
                      </w:p>
                    </w:tc>
                  </w:tr>
                </w:tbl>
                <w:p w:rsidR="00981FC2" w:rsidRPr="00981FC2" w:rsidRDefault="00981FC2" w:rsidP="00981FC2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</w:pPr>
                </w:p>
              </w:tc>
            </w:tr>
          </w:tbl>
          <w:p w:rsidR="00981FC2" w:rsidRPr="00981FC2" w:rsidRDefault="00981FC2" w:rsidP="00981F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</w:tbl>
    <w:p w:rsidR="00981FC2" w:rsidRPr="00981FC2" w:rsidRDefault="00981FC2" w:rsidP="00981FC2">
      <w:pPr>
        <w:spacing w:after="0" w:line="240" w:lineRule="auto"/>
        <w:rPr>
          <w:rFonts w:ascii="Trebuchet MS" w:eastAsia="Times New Roman" w:hAnsi="Trebuchet MS" w:cs="Times New Roman"/>
          <w:b/>
          <w:bCs/>
          <w:color w:val="000000"/>
          <w:lang w:eastAsia="bg-BG"/>
        </w:rPr>
      </w:pPr>
      <w:r w:rsidRPr="00981FC2">
        <w:rPr>
          <w:rFonts w:ascii="Trebuchet MS" w:eastAsia="Times New Roman" w:hAnsi="Trebuchet MS" w:cs="Times New Roman"/>
          <w:b/>
          <w:bCs/>
          <w:color w:val="000000"/>
          <w:lang w:eastAsia="bg-BG"/>
        </w:rPr>
        <w:t>Раздел II: Предмет</w:t>
      </w:r>
    </w:p>
    <w:p w:rsidR="00981FC2" w:rsidRPr="00981FC2" w:rsidRDefault="00981FC2" w:rsidP="00981FC2">
      <w:p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</w:pPr>
      <w:r w:rsidRPr="00981FC2">
        <w:rPr>
          <w:rFonts w:ascii="Trebuchet MS" w:eastAsia="Times New Roman" w:hAnsi="Trebuchet MS" w:cs="Times New Roman"/>
          <w:b/>
          <w:bCs/>
          <w:color w:val="000000"/>
          <w:sz w:val="18"/>
          <w:szCs w:val="18"/>
          <w:lang w:eastAsia="bg-BG"/>
        </w:rPr>
        <w:t>II.1) Обхват на обществената поръчка</w:t>
      </w:r>
    </w:p>
    <w:tbl>
      <w:tblPr>
        <w:tblW w:w="2160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866"/>
        <w:gridCol w:w="2900"/>
      </w:tblGrid>
      <w:tr w:rsidR="00981FC2" w:rsidRPr="00981FC2" w:rsidTr="00981FC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81FC2" w:rsidRPr="00981FC2" w:rsidRDefault="00981FC2" w:rsidP="00981F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981FC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II.1.1) Наименование</w:t>
            </w:r>
            <w:r w:rsidRPr="00981FC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: </w:t>
            </w:r>
            <w:r w:rsidRPr="00981FC2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Абонамент и доставка на руски периодични издания за 2020 г.”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81FC2" w:rsidRPr="00981FC2" w:rsidRDefault="00981FC2" w:rsidP="00981F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981FC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Референтен номер: </w:t>
            </w:r>
            <w:r w:rsidRPr="00981FC2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2</w:t>
            </w:r>
          </w:p>
        </w:tc>
      </w:tr>
      <w:tr w:rsidR="00981FC2" w:rsidRPr="00981FC2" w:rsidTr="00981FC2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81FC2" w:rsidRPr="00981FC2" w:rsidRDefault="00981FC2" w:rsidP="00981F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981FC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II.1.2) Основен CPV код</w:t>
            </w:r>
            <w:r w:rsidRPr="00981FC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: </w:t>
            </w:r>
            <w:r w:rsidRPr="00981FC2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79980000</w:t>
            </w:r>
            <w:r w:rsidRPr="00981FC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     Допълнителен CPV код: </w:t>
            </w:r>
            <w:r w:rsidRPr="00981FC2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1</w:t>
            </w:r>
            <w:r w:rsidRPr="00981FC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  <w:r w:rsidRPr="00981FC2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2</w:t>
            </w:r>
          </w:p>
        </w:tc>
      </w:tr>
      <w:tr w:rsidR="00981FC2" w:rsidRPr="00981FC2" w:rsidTr="00981FC2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955"/>
            </w:tblGrid>
            <w:tr w:rsidR="00981FC2" w:rsidRPr="00981FC2">
              <w:trPr>
                <w:tblCellSpacing w:w="15" w:type="dxa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981FC2" w:rsidRPr="00981FC2" w:rsidRDefault="00981FC2" w:rsidP="00981FC2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</w:pPr>
                  <w:r w:rsidRPr="00981FC2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t>II.1.3) Вид на поръчката</w:t>
                  </w:r>
                  <w:r w:rsidRPr="00981FC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:</w:t>
                  </w:r>
                </w:p>
                <w:tbl>
                  <w:tblPr>
                    <w:tblW w:w="0" w:type="auto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834"/>
                  </w:tblGrid>
                  <w:tr w:rsidR="00981FC2" w:rsidRPr="00981FC2">
                    <w:trPr>
                      <w:tblCellSpacing w:w="15" w:type="dxa"/>
                    </w:trPr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  <w:hideMark/>
                      </w:tcPr>
                      <w:p w:rsidR="00981FC2" w:rsidRPr="00981FC2" w:rsidRDefault="00981FC2" w:rsidP="00981FC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981FC2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Услуги</w:t>
                        </w:r>
                      </w:p>
                    </w:tc>
                  </w:tr>
                </w:tbl>
                <w:p w:rsidR="00981FC2" w:rsidRPr="00981FC2" w:rsidRDefault="00981FC2" w:rsidP="00981FC2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</w:pPr>
                </w:p>
              </w:tc>
            </w:tr>
          </w:tbl>
          <w:p w:rsidR="00981FC2" w:rsidRPr="00981FC2" w:rsidRDefault="00981FC2" w:rsidP="00981F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981FC2" w:rsidRPr="00981FC2" w:rsidTr="00981FC2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81FC2" w:rsidRPr="00981FC2" w:rsidRDefault="00981FC2" w:rsidP="00981F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981FC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II.1.4) Кратко описание</w:t>
            </w:r>
            <w:r w:rsidRPr="00981FC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:</w:t>
            </w:r>
            <w:r w:rsidRPr="00981FC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</w:r>
            <w:r w:rsidRPr="00981FC2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Обособена позиция № 2 – „Абонамент и доставка на руски периодични издания за 2020 г.” от Абонамент и доставка на български, руски и чуждоезикови периодични издания за 2020г.</w:t>
            </w:r>
          </w:p>
        </w:tc>
      </w:tr>
      <w:tr w:rsidR="00981FC2" w:rsidRPr="00981FC2" w:rsidTr="00981FC2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81FC2" w:rsidRPr="00981FC2" w:rsidRDefault="00981FC2" w:rsidP="00981F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981FC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II.1.6) Информация относно обособените позиции</w:t>
            </w: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6012"/>
            </w:tblGrid>
            <w:tr w:rsidR="00981FC2" w:rsidRPr="00981FC2">
              <w:trPr>
                <w:tblCellSpacing w:w="15" w:type="dxa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981FC2" w:rsidRPr="00981FC2" w:rsidRDefault="00981FC2" w:rsidP="00981FC2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</w:pPr>
                  <w:r w:rsidRPr="00981FC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Настоящата поръчка е разделена на обособени позиции:</w:t>
                  </w:r>
                </w:p>
                <w:tbl>
                  <w:tblPr>
                    <w:tblW w:w="0" w:type="auto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19"/>
                  </w:tblGrid>
                  <w:tr w:rsidR="00981FC2" w:rsidRPr="00981FC2">
                    <w:trPr>
                      <w:tblCellSpacing w:w="15" w:type="dxa"/>
                    </w:trPr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  <w:hideMark/>
                      </w:tcPr>
                      <w:p w:rsidR="00981FC2" w:rsidRPr="00981FC2" w:rsidRDefault="00981FC2" w:rsidP="00981FC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981FC2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да</w:t>
                        </w:r>
                      </w:p>
                    </w:tc>
                  </w:tr>
                </w:tbl>
                <w:p w:rsidR="00981FC2" w:rsidRPr="00981FC2" w:rsidRDefault="00981FC2" w:rsidP="00981FC2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</w:pPr>
                </w:p>
              </w:tc>
            </w:tr>
          </w:tbl>
          <w:p w:rsidR="00981FC2" w:rsidRPr="00981FC2" w:rsidRDefault="00981FC2" w:rsidP="00981F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981FC2" w:rsidRPr="00981FC2" w:rsidTr="00981FC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81FC2" w:rsidRPr="00981FC2" w:rsidRDefault="00981FC2" w:rsidP="00981F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981FC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II.1.7) Обща стойност на обществената поръчка</w:t>
            </w:r>
            <w:r w:rsidRPr="00981FC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(без да се включва ДДС)</w:t>
            </w: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8700"/>
            </w:tblGrid>
            <w:tr w:rsidR="00981FC2" w:rsidRPr="00981FC2">
              <w:trPr>
                <w:tblCellSpacing w:w="15" w:type="dxa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981FC2" w:rsidRPr="00981FC2" w:rsidRDefault="00981FC2" w:rsidP="00981FC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981FC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Стойност: </w:t>
                  </w:r>
                  <w:r w:rsidRPr="00981FC2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7340</w:t>
                  </w:r>
                  <w:r w:rsidRPr="00981FC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     Валута: </w:t>
                  </w:r>
                  <w:r w:rsidRPr="00981FC2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BGN</w:t>
                  </w:r>
                  <w:r w:rsidRPr="00981FC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 </w:t>
                  </w:r>
                  <w:r w:rsidRPr="00981FC2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bg-BG"/>
                    </w:rPr>
                    <w:t>(Моля, посочете общата стойност на обществената поръчка. За информация относно индивидуални поръчки, моля, използвайте раздел V)</w:t>
                  </w:r>
                </w:p>
              </w:tc>
            </w:tr>
            <w:tr w:rsidR="00981FC2" w:rsidRPr="00981FC2">
              <w:trPr>
                <w:tblCellSpacing w:w="15" w:type="dxa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981FC2" w:rsidRPr="00981FC2" w:rsidRDefault="00981FC2" w:rsidP="00981FC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981FC2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bg-BG"/>
                    </w:rPr>
                    <w:t>или</w:t>
                  </w:r>
                </w:p>
              </w:tc>
            </w:tr>
            <w:tr w:rsidR="00981FC2" w:rsidRPr="00981FC2">
              <w:trPr>
                <w:tblCellSpacing w:w="15" w:type="dxa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981FC2" w:rsidRPr="00981FC2" w:rsidRDefault="00981FC2" w:rsidP="00981FC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981FC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Най-ниска оферта:  / Най-висока оферта:  Валута:  които са взети предвид</w:t>
                  </w:r>
                </w:p>
              </w:tc>
            </w:tr>
            <w:tr w:rsidR="00981FC2" w:rsidRPr="00981FC2">
              <w:trPr>
                <w:tblCellSpacing w:w="15" w:type="dxa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981FC2" w:rsidRPr="00981FC2" w:rsidRDefault="00981FC2" w:rsidP="00981FC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981FC2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bg-BG"/>
                    </w:rPr>
                    <w:t>(за рамкови споразумения - обща максимална стойност за цялата продължителност)</w:t>
                  </w:r>
                </w:p>
              </w:tc>
            </w:tr>
            <w:tr w:rsidR="00981FC2" w:rsidRPr="00981FC2">
              <w:trPr>
                <w:tblCellSpacing w:w="15" w:type="dxa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981FC2" w:rsidRPr="00981FC2" w:rsidRDefault="00981FC2" w:rsidP="00981FC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981FC2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bg-BG"/>
                    </w:rPr>
                    <w:t>(за динамични системи за покупки - стойност на поръчката/</w:t>
                  </w:r>
                  <w:proofErr w:type="spellStart"/>
                  <w:r w:rsidRPr="00981FC2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bg-BG"/>
                    </w:rPr>
                    <w:t>ите</w:t>
                  </w:r>
                  <w:proofErr w:type="spellEnd"/>
                  <w:r w:rsidRPr="00981FC2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bg-BG"/>
                    </w:rPr>
                    <w:t>, която/които не е/са включена/и в предишни обявления за възлагане на поръчки)</w:t>
                  </w:r>
                </w:p>
              </w:tc>
            </w:tr>
            <w:tr w:rsidR="00981FC2" w:rsidRPr="00981FC2">
              <w:trPr>
                <w:tblCellSpacing w:w="15" w:type="dxa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981FC2" w:rsidRPr="00981FC2" w:rsidRDefault="00981FC2" w:rsidP="00981FC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981FC2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bg-BG"/>
                    </w:rPr>
                    <w:t>(за поръчки, базирани на рамкови споразумения; ако това се изисква - стойност на поръчката/</w:t>
                  </w:r>
                  <w:proofErr w:type="spellStart"/>
                  <w:r w:rsidRPr="00981FC2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bg-BG"/>
                    </w:rPr>
                    <w:t>ите</w:t>
                  </w:r>
                  <w:proofErr w:type="spellEnd"/>
                  <w:r w:rsidRPr="00981FC2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bg-BG"/>
                    </w:rPr>
                    <w:t>, която/които не е/са включена/и в предишни обявления за възлагане на поръчки)</w:t>
                  </w:r>
                </w:p>
              </w:tc>
            </w:tr>
          </w:tbl>
          <w:p w:rsidR="00981FC2" w:rsidRPr="00981FC2" w:rsidRDefault="00981FC2" w:rsidP="00981F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81FC2" w:rsidRPr="00981FC2" w:rsidRDefault="00981FC2" w:rsidP="00981F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981FC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</w:tr>
      <w:tr w:rsidR="00981FC2" w:rsidRPr="00981FC2" w:rsidTr="00981FC2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81FC2" w:rsidRPr="00981FC2" w:rsidRDefault="00981FC2" w:rsidP="00981FC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981FC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bg-BG"/>
              </w:rPr>
              <w:t>II.2) Описание </w:t>
            </w:r>
            <w:r w:rsidRPr="00981FC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vertAlign w:val="superscript"/>
                <w:lang w:eastAsia="bg-BG"/>
              </w:rPr>
              <w:t>1</w:t>
            </w:r>
          </w:p>
          <w:tbl>
            <w:tblPr>
              <w:tblW w:w="2160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6846"/>
              <w:gridCol w:w="4754"/>
            </w:tblGrid>
            <w:tr w:rsidR="00981FC2" w:rsidRPr="00981FC2" w:rsidTr="00981FC2"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981FC2" w:rsidRPr="00981FC2" w:rsidRDefault="00981FC2" w:rsidP="00981FC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981FC2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t>II.2.1) Наименование</w:t>
                  </w:r>
                  <w:r w:rsidRPr="00981FC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: </w:t>
                  </w:r>
                  <w:r w:rsidRPr="00981FC2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2</w:t>
                  </w:r>
                  <w:r w:rsidRPr="00981FC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  <w:r w:rsidRPr="00981FC2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„Абонамент и доставка на руски периодични издания за 2020 г.”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981FC2" w:rsidRPr="00981FC2" w:rsidRDefault="00981FC2" w:rsidP="00981FC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981FC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Обособена позиция №: </w:t>
                  </w:r>
                  <w:r w:rsidRPr="00981FC2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2</w:t>
                  </w:r>
                  <w:r w:rsidRPr="00981FC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  <w:r w:rsidRPr="00981FC2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2</w:t>
                  </w:r>
                </w:p>
              </w:tc>
            </w:tr>
            <w:tr w:rsidR="00981FC2" w:rsidRPr="00981FC2" w:rsidTr="00981FC2"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981FC2" w:rsidRPr="00981FC2" w:rsidRDefault="00981FC2" w:rsidP="00981FC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981FC2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t>II.2.2) Допълнителни CPV кодове</w:t>
                  </w:r>
                  <w:r w:rsidRPr="00981FC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  <w:r w:rsidRPr="00981FC2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2</w:t>
                  </w:r>
                  <w:r w:rsidRPr="00981FC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  <w:t>Основен CPV код: </w:t>
                  </w:r>
                  <w:r w:rsidRPr="00981FC2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1</w:t>
                  </w:r>
                  <w:r w:rsidRPr="00981FC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  <w:r w:rsidRPr="00981FC2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79980000</w:t>
                  </w:r>
                  <w:r w:rsidRPr="00981FC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     Допълнителен CPV код: </w:t>
                  </w:r>
                  <w:r w:rsidRPr="00981FC2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1</w:t>
                  </w:r>
                  <w:r w:rsidRPr="00981FC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  <w:r w:rsidRPr="00981FC2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2</w:t>
                  </w:r>
                </w:p>
              </w:tc>
            </w:tr>
            <w:tr w:rsidR="00981FC2" w:rsidRPr="00981FC2" w:rsidTr="00981FC2"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981FC2" w:rsidRPr="00981FC2" w:rsidRDefault="00981FC2" w:rsidP="00981FC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981FC2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lastRenderedPageBreak/>
                    <w:t>II.2.3) Място на изпълнение</w:t>
                  </w:r>
                  <w:r w:rsidRPr="00981FC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  <w:t>код NUTS: </w:t>
                  </w:r>
                  <w:r w:rsidRPr="00981FC2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1</w:t>
                  </w:r>
                  <w:r w:rsidRPr="00981FC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  <w:r w:rsidRPr="00981FC2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BG411</w:t>
                  </w:r>
                  <w:r w:rsidRPr="00981FC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  <w:t>Основно място на изпълнение:</w:t>
                  </w:r>
                  <w:r w:rsidRPr="00981FC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</w:r>
                  <w:proofErr w:type="spellStart"/>
                  <w:r w:rsidRPr="00981FC2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гр.София</w:t>
                  </w:r>
                  <w:proofErr w:type="spellEnd"/>
                </w:p>
              </w:tc>
            </w:tr>
            <w:tr w:rsidR="00981FC2" w:rsidRPr="00981FC2" w:rsidTr="00981FC2"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981FC2" w:rsidRPr="00981FC2" w:rsidRDefault="00981FC2" w:rsidP="00981FC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981FC2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t>II.2.4) Описание на обществената поръчка</w:t>
                  </w:r>
                  <w:r w:rsidRPr="00981FC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: </w:t>
                  </w:r>
                  <w:r w:rsidRPr="00981FC2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bg-BG"/>
                    </w:rPr>
                    <w:t>(естество и количество на строителните работи, доставки или услуги или указване на потребности и изисквания)</w:t>
                  </w:r>
                  <w:r w:rsidRPr="00981FC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</w:r>
                  <w:r w:rsidRPr="00981FC2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„Абонамент и доставка на руски периодични издания за 2020 г.”</w:t>
                  </w:r>
                </w:p>
              </w:tc>
            </w:tr>
            <w:tr w:rsidR="00981FC2" w:rsidRPr="00981FC2" w:rsidTr="00981FC2"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981FC2" w:rsidRPr="00981FC2" w:rsidRDefault="00981FC2" w:rsidP="00981FC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981FC2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t>II.2.5) Критерии за възлагане</w:t>
                  </w:r>
                </w:p>
                <w:tbl>
                  <w:tblPr>
                    <w:tblW w:w="0" w:type="auto"/>
                    <w:tblCellSpacing w:w="75" w:type="dxa"/>
                    <w:tblCellMar>
                      <w:top w:w="150" w:type="dxa"/>
                      <w:left w:w="150" w:type="dxa"/>
                      <w:bottom w:w="150" w:type="dxa"/>
                      <w:right w:w="15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485"/>
                    <w:gridCol w:w="1429"/>
                  </w:tblGrid>
                  <w:tr w:rsidR="00981FC2" w:rsidRPr="00981FC2">
                    <w:trPr>
                      <w:tblCellSpacing w:w="75" w:type="dxa"/>
                    </w:trPr>
                    <w:tc>
                      <w:tcPr>
                        <w:tcW w:w="0" w:type="auto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981FC2" w:rsidRPr="00981FC2" w:rsidRDefault="00981FC2" w:rsidP="00981FC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981FC2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Критерий за качество: </w:t>
                        </w:r>
                        <w:r w:rsidRPr="00981FC2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vertAlign w:val="superscript"/>
                            <w:lang w:eastAsia="bg-BG"/>
                          </w:rPr>
                          <w:t>1</w:t>
                        </w:r>
                        <w:r w:rsidRPr="00981FC2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 </w:t>
                        </w:r>
                        <w:r w:rsidRPr="00981FC2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vertAlign w:val="superscript"/>
                            <w:lang w:eastAsia="bg-BG"/>
                          </w:rPr>
                          <w:t>2</w:t>
                        </w:r>
                        <w:r w:rsidRPr="00981FC2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 </w:t>
                        </w:r>
                        <w:r w:rsidRPr="00981FC2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vertAlign w:val="superscript"/>
                            <w:lang w:eastAsia="bg-BG"/>
                          </w:rPr>
                          <w:t>20</w:t>
                        </w:r>
                        <w:r w:rsidRPr="00981FC2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 </w:t>
                        </w:r>
                        <w:r w:rsidRPr="00981FC2">
                          <w:rPr>
                            <w:rFonts w:ascii="Courier New" w:eastAsia="Times New Roman" w:hAnsi="Courier New" w:cs="Courier New"/>
                            <w:sz w:val="20"/>
                            <w:szCs w:val="20"/>
                            <w:lang w:eastAsia="bg-BG"/>
                          </w:rPr>
                          <w:t>НЕ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981FC2" w:rsidRPr="00981FC2" w:rsidRDefault="00981FC2" w:rsidP="00981FC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981FC2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 </w:t>
                        </w:r>
                      </w:p>
                    </w:tc>
                  </w:tr>
                  <w:tr w:rsidR="00981FC2" w:rsidRPr="00981FC2">
                    <w:trPr>
                      <w:tblCellSpacing w:w="75" w:type="dxa"/>
                    </w:trPr>
                    <w:tc>
                      <w:tcPr>
                        <w:tcW w:w="0" w:type="auto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tbl>
                        <w:tblPr>
                          <w:tblW w:w="0" w:type="auto"/>
                          <w:tblCellSpacing w:w="15" w:type="dxa"/>
                          <w:tblCellMar>
                            <w:top w:w="15" w:type="dxa"/>
                            <w:left w:w="15" w:type="dxa"/>
                            <w:bottom w:w="15" w:type="dxa"/>
                            <w:right w:w="15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605"/>
                        </w:tblGrid>
                        <w:tr w:rsidR="00981FC2" w:rsidRPr="00981FC2">
                          <w:trPr>
                            <w:tblCellSpacing w:w="15" w:type="dxa"/>
                          </w:trPr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vAlign w:val="center"/>
                              <w:hideMark/>
                            </w:tcPr>
                            <w:p w:rsidR="00981FC2" w:rsidRPr="00981FC2" w:rsidRDefault="00981FC2" w:rsidP="00981FC2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bg-BG"/>
                                </w:rPr>
                              </w:pPr>
                              <w:r w:rsidRPr="00981FC2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bg-BG"/>
                                </w:rPr>
                                <w:t>Цена</w:t>
                              </w:r>
                            </w:p>
                          </w:tc>
                        </w:tr>
                      </w:tbl>
                      <w:p w:rsidR="00981FC2" w:rsidRPr="00981FC2" w:rsidRDefault="00981FC2" w:rsidP="00981FC2">
                        <w:pPr>
                          <w:spacing w:after="0" w:line="240" w:lineRule="auto"/>
                          <w:rPr>
                            <w:rFonts w:ascii="Courier New" w:eastAsia="Times New Roman" w:hAnsi="Courier New" w:cs="Courier New"/>
                            <w:sz w:val="20"/>
                            <w:szCs w:val="20"/>
                            <w:lang w:eastAsia="bg-BG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981FC2" w:rsidRPr="00981FC2" w:rsidRDefault="00981FC2" w:rsidP="00981FC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981FC2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Тежест: </w:t>
                        </w:r>
                        <w:r w:rsidRPr="00981FC2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vertAlign w:val="superscript"/>
                            <w:lang w:eastAsia="bg-BG"/>
                          </w:rPr>
                          <w:t>21</w:t>
                        </w:r>
                      </w:p>
                    </w:tc>
                  </w:tr>
                </w:tbl>
                <w:p w:rsidR="00981FC2" w:rsidRPr="00981FC2" w:rsidRDefault="00981FC2" w:rsidP="00981FC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81FC2" w:rsidRPr="00981FC2" w:rsidRDefault="00981FC2" w:rsidP="00981FC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bg-BG"/>
                    </w:rPr>
                  </w:pPr>
                </w:p>
              </w:tc>
            </w:tr>
            <w:tr w:rsidR="00981FC2" w:rsidRPr="00981FC2" w:rsidTr="00981FC2"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981FC2" w:rsidRPr="00981FC2" w:rsidRDefault="00981FC2" w:rsidP="00981FC2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bg-BG"/>
                    </w:rPr>
                  </w:pPr>
                  <w:r w:rsidRPr="00981FC2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t>II.2.11) Информация относно опциите</w:t>
                  </w:r>
                  <w:r w:rsidRPr="00981FC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  <w:t>Опции:</w:t>
                  </w:r>
                </w:p>
                <w:tbl>
                  <w:tblPr>
                    <w:tblW w:w="0" w:type="auto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25"/>
                  </w:tblGrid>
                  <w:tr w:rsidR="00981FC2" w:rsidRPr="00981FC2">
                    <w:trPr>
                      <w:tblCellSpacing w:w="15" w:type="dxa"/>
                    </w:trPr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  <w:hideMark/>
                      </w:tcPr>
                      <w:p w:rsidR="00981FC2" w:rsidRPr="00981FC2" w:rsidRDefault="00981FC2" w:rsidP="00981FC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981FC2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не</w:t>
                        </w:r>
                      </w:p>
                    </w:tc>
                  </w:tr>
                </w:tbl>
                <w:p w:rsidR="00981FC2" w:rsidRPr="00981FC2" w:rsidRDefault="00981FC2" w:rsidP="00981FC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981FC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  <w:t>Описание на опциите:</w:t>
                  </w:r>
                </w:p>
              </w:tc>
            </w:tr>
            <w:tr w:rsidR="00981FC2" w:rsidRPr="00981FC2" w:rsidTr="00981FC2"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981FC2" w:rsidRPr="00981FC2" w:rsidRDefault="00981FC2" w:rsidP="00981FC2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</w:pPr>
                  <w:r w:rsidRPr="00981FC2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t>II.2.13) Информация относно средства от Европейския съюз</w:t>
                  </w:r>
                  <w:r w:rsidRPr="00981FC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  <w:t>Обществената поръчка е във връзка с проект и/или програма, финансиран/а със средства от Европейския съюз:</w:t>
                  </w:r>
                </w:p>
                <w:tbl>
                  <w:tblPr>
                    <w:tblW w:w="0" w:type="auto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25"/>
                  </w:tblGrid>
                  <w:tr w:rsidR="00981FC2" w:rsidRPr="00981FC2">
                    <w:trPr>
                      <w:tblCellSpacing w:w="15" w:type="dxa"/>
                    </w:trPr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  <w:hideMark/>
                      </w:tcPr>
                      <w:p w:rsidR="00981FC2" w:rsidRPr="00981FC2" w:rsidRDefault="00981FC2" w:rsidP="00981FC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981FC2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не</w:t>
                        </w:r>
                      </w:p>
                    </w:tc>
                  </w:tr>
                </w:tbl>
                <w:p w:rsidR="00981FC2" w:rsidRPr="00981FC2" w:rsidRDefault="00981FC2" w:rsidP="00981FC2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</w:pPr>
                </w:p>
              </w:tc>
            </w:tr>
            <w:tr w:rsidR="00981FC2" w:rsidRPr="00981FC2" w:rsidTr="00981FC2"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981FC2" w:rsidRPr="00981FC2" w:rsidRDefault="00981FC2" w:rsidP="00981FC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981FC2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t>II.2.14) Допълнителна информация</w:t>
                  </w:r>
                  <w:r w:rsidRPr="00981FC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:</w:t>
                  </w:r>
                </w:p>
              </w:tc>
            </w:tr>
          </w:tbl>
          <w:p w:rsidR="00981FC2" w:rsidRPr="00981FC2" w:rsidRDefault="00981FC2" w:rsidP="00981F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</w:tbl>
    <w:p w:rsidR="00981FC2" w:rsidRPr="00981FC2" w:rsidRDefault="00981FC2" w:rsidP="00981FC2">
      <w:pPr>
        <w:spacing w:after="0" w:line="240" w:lineRule="auto"/>
        <w:rPr>
          <w:rFonts w:ascii="Trebuchet MS" w:eastAsia="Times New Roman" w:hAnsi="Trebuchet MS" w:cs="Times New Roman"/>
          <w:b/>
          <w:bCs/>
          <w:color w:val="000000"/>
          <w:lang w:eastAsia="bg-BG"/>
        </w:rPr>
      </w:pPr>
      <w:r w:rsidRPr="00981FC2">
        <w:rPr>
          <w:rFonts w:ascii="Trebuchet MS" w:eastAsia="Times New Roman" w:hAnsi="Trebuchet MS" w:cs="Times New Roman"/>
          <w:b/>
          <w:bCs/>
          <w:color w:val="000000"/>
          <w:lang w:eastAsia="bg-BG"/>
        </w:rPr>
        <w:lastRenderedPageBreak/>
        <w:t xml:space="preserve"> Раздел </w:t>
      </w:r>
      <w:proofErr w:type="spellStart"/>
      <w:r w:rsidRPr="00981FC2">
        <w:rPr>
          <w:rFonts w:ascii="Trebuchet MS" w:eastAsia="Times New Roman" w:hAnsi="Trebuchet MS" w:cs="Times New Roman"/>
          <w:b/>
          <w:bCs/>
          <w:color w:val="000000"/>
          <w:lang w:eastAsia="bg-BG"/>
        </w:rPr>
        <w:t>IV:Процедура</w:t>
      </w:r>
      <w:proofErr w:type="spellEnd"/>
      <w:r w:rsidRPr="00981FC2">
        <w:rPr>
          <w:rFonts w:ascii="Trebuchet MS" w:eastAsia="Times New Roman" w:hAnsi="Trebuchet MS" w:cs="Times New Roman"/>
          <w:b/>
          <w:bCs/>
          <w:color w:val="000000"/>
          <w:lang w:eastAsia="bg-BG"/>
        </w:rPr>
        <w:t> </w:t>
      </w:r>
    </w:p>
    <w:p w:rsidR="00981FC2" w:rsidRPr="00981FC2" w:rsidRDefault="00981FC2" w:rsidP="00981FC2">
      <w:p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</w:pPr>
      <w:r w:rsidRPr="00981FC2">
        <w:rPr>
          <w:rFonts w:ascii="Trebuchet MS" w:eastAsia="Times New Roman" w:hAnsi="Trebuchet MS" w:cs="Times New Roman"/>
          <w:b/>
          <w:bCs/>
          <w:color w:val="000000"/>
          <w:sz w:val="18"/>
          <w:szCs w:val="18"/>
          <w:lang w:eastAsia="bg-BG"/>
        </w:rPr>
        <w:t>IV.1) Описание</w:t>
      </w:r>
    </w:p>
    <w:tbl>
      <w:tblPr>
        <w:tblW w:w="2160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600"/>
      </w:tblGrid>
      <w:tr w:rsidR="00981FC2" w:rsidRPr="00981FC2" w:rsidTr="00981FC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988"/>
            </w:tblGrid>
            <w:tr w:rsidR="00981FC2" w:rsidRPr="00981FC2">
              <w:trPr>
                <w:tblCellSpacing w:w="15" w:type="dxa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tbl>
                  <w:tblPr>
                    <w:tblW w:w="0" w:type="auto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4732"/>
                  </w:tblGrid>
                  <w:tr w:rsidR="00981FC2" w:rsidRPr="00981FC2">
                    <w:trPr>
                      <w:tblCellSpacing w:w="15" w:type="dxa"/>
                    </w:trPr>
                    <w:tc>
                      <w:tcPr>
                        <w:tcW w:w="0" w:type="auto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vAlign w:val="center"/>
                        <w:hideMark/>
                      </w:tcPr>
                      <w:p w:rsidR="00981FC2" w:rsidRPr="00981FC2" w:rsidRDefault="00981FC2" w:rsidP="00981FC2">
                        <w:pPr>
                          <w:spacing w:after="0" w:line="240" w:lineRule="auto"/>
                          <w:rPr>
                            <w:rFonts w:ascii="Courier New" w:eastAsia="Times New Roman" w:hAnsi="Courier New" w:cs="Courier New"/>
                            <w:b/>
                            <w:bCs/>
                            <w:sz w:val="20"/>
                            <w:szCs w:val="20"/>
                            <w:lang w:eastAsia="bg-BG"/>
                          </w:rPr>
                        </w:pPr>
                        <w:r w:rsidRPr="00981FC2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bg-BG"/>
                          </w:rPr>
                          <w:t>IV.1.1)Вид процедура:</w:t>
                        </w:r>
                      </w:p>
                      <w:tbl>
                        <w:tblPr>
                          <w:tblW w:w="0" w:type="auto"/>
                          <w:tblCellSpacing w:w="15" w:type="dxa"/>
                          <w:tblCellMar>
                            <w:top w:w="15" w:type="dxa"/>
                            <w:left w:w="15" w:type="dxa"/>
                            <w:bottom w:w="15" w:type="dxa"/>
                            <w:right w:w="15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2297"/>
                        </w:tblGrid>
                        <w:tr w:rsidR="00981FC2" w:rsidRPr="00981FC2">
                          <w:trPr>
                            <w:tblCellSpacing w:w="15" w:type="dxa"/>
                          </w:trPr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vAlign w:val="center"/>
                              <w:hideMark/>
                            </w:tcPr>
                            <w:p w:rsidR="00981FC2" w:rsidRPr="00981FC2" w:rsidRDefault="00981FC2" w:rsidP="00981FC2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bg-BG"/>
                                </w:rPr>
                              </w:pPr>
                              <w:r w:rsidRPr="00981FC2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bg-BG"/>
                                </w:rPr>
                                <w:t>Публично състезание</w:t>
                              </w:r>
                            </w:p>
                          </w:tc>
                        </w:tr>
                      </w:tbl>
                      <w:p w:rsidR="00981FC2" w:rsidRPr="00981FC2" w:rsidRDefault="00981FC2" w:rsidP="00981FC2">
                        <w:pPr>
                          <w:spacing w:after="0" w:line="240" w:lineRule="auto"/>
                          <w:rPr>
                            <w:rFonts w:ascii="Courier New" w:eastAsia="Times New Roman" w:hAnsi="Courier New" w:cs="Courier New"/>
                            <w:b/>
                            <w:bCs/>
                            <w:sz w:val="20"/>
                            <w:szCs w:val="20"/>
                            <w:lang w:eastAsia="bg-BG"/>
                          </w:rPr>
                        </w:pPr>
                      </w:p>
                    </w:tc>
                  </w:tr>
                  <w:tr w:rsidR="00981FC2" w:rsidRPr="00981FC2">
                    <w:trPr>
                      <w:tblCellSpacing w:w="15" w:type="dxa"/>
                    </w:trPr>
                    <w:tc>
                      <w:tcPr>
                        <w:tcW w:w="0" w:type="auto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vAlign w:val="center"/>
                        <w:hideMark/>
                      </w:tcPr>
                      <w:p w:rsidR="00981FC2" w:rsidRPr="00981FC2" w:rsidRDefault="00981FC2" w:rsidP="00981FC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981FC2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Ускорена процедура: </w:t>
                        </w:r>
                        <w:r w:rsidRPr="00981FC2">
                          <w:rPr>
                            <w:rFonts w:ascii="Courier New" w:eastAsia="Times New Roman" w:hAnsi="Courier New" w:cs="Courier New"/>
                            <w:sz w:val="20"/>
                            <w:szCs w:val="20"/>
                            <w:lang w:eastAsia="bg-BG"/>
                          </w:rPr>
                          <w:t>НЕ</w:t>
                        </w:r>
                        <w:r w:rsidRPr="00981FC2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br/>
                          <w:t>Обосновка за избор на ускорена процедура:</w:t>
                        </w:r>
                      </w:p>
                    </w:tc>
                  </w:tr>
                </w:tbl>
                <w:p w:rsidR="00981FC2" w:rsidRPr="00981FC2" w:rsidRDefault="00981FC2" w:rsidP="00981FC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</w:p>
              </w:tc>
            </w:tr>
          </w:tbl>
          <w:p w:rsidR="00981FC2" w:rsidRPr="00981FC2" w:rsidRDefault="00981FC2" w:rsidP="00981F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981FC2" w:rsidRPr="00981FC2" w:rsidTr="00981FC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81FC2" w:rsidRPr="00981FC2" w:rsidRDefault="00981FC2" w:rsidP="00981FC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981FC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 xml:space="preserve">IV.1.3) Информация относно рамково </w:t>
            </w:r>
            <w:proofErr w:type="spellStart"/>
            <w:r w:rsidRPr="00981FC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споразмение</w:t>
            </w:r>
            <w:proofErr w:type="spellEnd"/>
            <w:r w:rsidRPr="00981FC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 xml:space="preserve"> или динамична система за покупки</w:t>
            </w: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8237"/>
            </w:tblGrid>
            <w:tr w:rsidR="00981FC2" w:rsidRPr="00981FC2">
              <w:trPr>
                <w:tblCellSpacing w:w="15" w:type="dxa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981FC2" w:rsidRPr="00981FC2" w:rsidRDefault="00981FC2" w:rsidP="00981FC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981FC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Тази обществена поръчка обхваща сключването на рамково споразумение: </w:t>
                  </w:r>
                  <w:r w:rsidRPr="00981FC2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НЕ</w:t>
                  </w:r>
                  <w:r w:rsidRPr="00981FC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  <w:t>Установена е динамична система за покупки: </w:t>
                  </w:r>
                  <w:r w:rsidRPr="00981FC2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НЕ</w:t>
                  </w:r>
                </w:p>
              </w:tc>
            </w:tr>
          </w:tbl>
          <w:p w:rsidR="00981FC2" w:rsidRPr="00981FC2" w:rsidRDefault="00981FC2" w:rsidP="00981F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981FC2" w:rsidRPr="00981FC2" w:rsidTr="00981FC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81FC2" w:rsidRPr="00981FC2" w:rsidRDefault="00981FC2" w:rsidP="00981FC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981FC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IV.1.6) Информация относно електронния търг</w:t>
            </w:r>
          </w:p>
          <w:p w:rsidR="00981FC2" w:rsidRPr="00981FC2" w:rsidRDefault="00981FC2" w:rsidP="00981F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981FC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Използван е електронен търг: </w:t>
            </w:r>
            <w:r w:rsidRPr="00981FC2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НЕ</w:t>
            </w:r>
          </w:p>
        </w:tc>
      </w:tr>
      <w:tr w:rsidR="00981FC2" w:rsidRPr="00981FC2" w:rsidTr="00981FC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81FC2" w:rsidRPr="00981FC2" w:rsidRDefault="00981FC2" w:rsidP="00981FC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981FC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IV.1.8) Информация относно Споразумението за държавни поръчки (GPA)</w:t>
            </w: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466"/>
            </w:tblGrid>
            <w:tr w:rsidR="00981FC2" w:rsidRPr="00981FC2">
              <w:trPr>
                <w:tblCellSpacing w:w="15" w:type="dxa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981FC2" w:rsidRPr="00981FC2" w:rsidRDefault="00981FC2" w:rsidP="00981FC2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</w:pPr>
                  <w:r w:rsidRPr="00981FC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lastRenderedPageBreak/>
                    <w:t>Обществената поръчка попада в обхвата на Споразумението за държавни поръчки (GPA):</w:t>
                  </w:r>
                </w:p>
                <w:tbl>
                  <w:tblPr>
                    <w:tblW w:w="0" w:type="auto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25"/>
                  </w:tblGrid>
                  <w:tr w:rsidR="00981FC2" w:rsidRPr="00981FC2">
                    <w:trPr>
                      <w:tblCellSpacing w:w="15" w:type="dxa"/>
                    </w:trPr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  <w:hideMark/>
                      </w:tcPr>
                      <w:p w:rsidR="00981FC2" w:rsidRPr="00981FC2" w:rsidRDefault="00981FC2" w:rsidP="00981FC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981FC2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не</w:t>
                        </w:r>
                      </w:p>
                    </w:tc>
                  </w:tr>
                </w:tbl>
                <w:p w:rsidR="00981FC2" w:rsidRPr="00981FC2" w:rsidRDefault="00981FC2" w:rsidP="00981FC2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</w:pPr>
                </w:p>
              </w:tc>
            </w:tr>
          </w:tbl>
          <w:p w:rsidR="00981FC2" w:rsidRPr="00981FC2" w:rsidRDefault="00981FC2" w:rsidP="00981F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</w:tbl>
    <w:p w:rsidR="00981FC2" w:rsidRPr="00981FC2" w:rsidRDefault="00981FC2" w:rsidP="00981FC2">
      <w:p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</w:pPr>
      <w:r w:rsidRPr="00981FC2">
        <w:rPr>
          <w:rFonts w:ascii="Trebuchet MS" w:eastAsia="Times New Roman" w:hAnsi="Trebuchet MS" w:cs="Times New Roman"/>
          <w:b/>
          <w:bCs/>
          <w:color w:val="000000"/>
          <w:sz w:val="18"/>
          <w:szCs w:val="18"/>
          <w:lang w:eastAsia="bg-BG"/>
        </w:rPr>
        <w:lastRenderedPageBreak/>
        <w:t>IV.2) Административна информация</w:t>
      </w:r>
      <w:r w:rsidRPr="00981FC2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> </w:t>
      </w:r>
    </w:p>
    <w:tbl>
      <w:tblPr>
        <w:tblW w:w="2160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600"/>
      </w:tblGrid>
      <w:tr w:rsidR="00981FC2" w:rsidRPr="00981FC2" w:rsidTr="00981FC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81FC2" w:rsidRPr="00981FC2" w:rsidRDefault="00981FC2" w:rsidP="00981FC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981FC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IV.2.1) Предишна публикация относно тази процедура</w:t>
            </w:r>
            <w:r w:rsidRPr="00981FC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  <w:r w:rsidRPr="00981FC2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2</w:t>
            </w:r>
          </w:p>
          <w:p w:rsidR="00981FC2" w:rsidRPr="00981FC2" w:rsidRDefault="00981FC2" w:rsidP="00981F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981FC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Номер на обявлението в ОВ на ЕС:  </w:t>
            </w:r>
            <w:r w:rsidRPr="00981FC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(напр. 2015/S 123-123456)</w:t>
            </w:r>
            <w:r w:rsidRPr="00981FC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  и  Номер на обявлението в РОП: </w:t>
            </w:r>
            <w:r w:rsidRPr="00981FC2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925664</w:t>
            </w:r>
            <w:r w:rsidRPr="00981FC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  <w:r w:rsidRPr="00981FC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(напр. 123456)</w:t>
            </w:r>
            <w:r w:rsidRPr="00981FC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</w:r>
            <w:r w:rsidRPr="00981FC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 xml:space="preserve">(Едно от следните: Обявление за предварителна информация, използвано като покана за участие в състезателна процедура; Обявление за поръчка; Обявление за доброволна прозрачност </w:t>
            </w:r>
            <w:proofErr w:type="spellStart"/>
            <w:r w:rsidRPr="00981FC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ex</w:t>
            </w:r>
            <w:proofErr w:type="spellEnd"/>
            <w:r w:rsidRPr="00981FC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 xml:space="preserve"> </w:t>
            </w:r>
            <w:proofErr w:type="spellStart"/>
            <w:r w:rsidRPr="00981FC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ante</w:t>
            </w:r>
            <w:proofErr w:type="spellEnd"/>
            <w:r w:rsidRPr="00981FC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)</w:t>
            </w:r>
          </w:p>
        </w:tc>
      </w:tr>
      <w:tr w:rsidR="00981FC2" w:rsidRPr="00981FC2" w:rsidTr="00981FC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81FC2" w:rsidRPr="00981FC2" w:rsidRDefault="00981FC2" w:rsidP="00981FC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981FC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IV.2.8) Информация относно прекратяване на динамична система за покупки</w:t>
            </w:r>
          </w:p>
          <w:p w:rsidR="00981FC2" w:rsidRPr="00981FC2" w:rsidRDefault="00981FC2" w:rsidP="00981F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981FC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Обявлението обхваща прекратяването на динамичната система за покупки, публикувана с горепосоченото обявление за поръчка: </w:t>
            </w:r>
            <w:r w:rsidRPr="00981FC2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НЕ</w:t>
            </w:r>
          </w:p>
        </w:tc>
      </w:tr>
      <w:tr w:rsidR="00981FC2" w:rsidRPr="00981FC2" w:rsidTr="00981FC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81FC2" w:rsidRPr="00981FC2" w:rsidRDefault="00981FC2" w:rsidP="00981FC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981FC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IV.2.9) Информация относно прекратяване на състезателна процедура, обявена чрез обявление за предварителна информация</w:t>
            </w:r>
          </w:p>
          <w:p w:rsidR="00981FC2" w:rsidRPr="00981FC2" w:rsidRDefault="00981FC2" w:rsidP="00981F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981FC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Възлагащият орган няма да възлага повече поръчки въз основа на горепосоченото обявление за предварителна информация: </w:t>
            </w:r>
            <w:r w:rsidRPr="00981FC2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НЕ</w:t>
            </w:r>
          </w:p>
        </w:tc>
      </w:tr>
    </w:tbl>
    <w:p w:rsidR="00981FC2" w:rsidRPr="00981FC2" w:rsidRDefault="00981FC2" w:rsidP="00981FC2">
      <w:pPr>
        <w:spacing w:after="0" w:line="240" w:lineRule="auto"/>
        <w:rPr>
          <w:rFonts w:ascii="Trebuchet MS" w:eastAsia="Times New Roman" w:hAnsi="Trebuchet MS" w:cs="Times New Roman"/>
          <w:b/>
          <w:bCs/>
          <w:color w:val="000000"/>
          <w:lang w:eastAsia="bg-BG"/>
        </w:rPr>
      </w:pPr>
      <w:r w:rsidRPr="00981FC2">
        <w:rPr>
          <w:rFonts w:ascii="Trebuchet MS" w:eastAsia="Times New Roman" w:hAnsi="Trebuchet MS" w:cs="Times New Roman"/>
          <w:b/>
          <w:bCs/>
          <w:color w:val="000000"/>
          <w:lang w:eastAsia="bg-BG"/>
        </w:rPr>
        <w:t>Раздел V: Възлагане на поръчката </w:t>
      </w:r>
      <w:r w:rsidRPr="00981FC2">
        <w:rPr>
          <w:rFonts w:ascii="Trebuchet MS" w:eastAsia="Times New Roman" w:hAnsi="Trebuchet MS" w:cs="Times New Roman"/>
          <w:b/>
          <w:bCs/>
          <w:color w:val="000000"/>
          <w:vertAlign w:val="superscript"/>
          <w:lang w:eastAsia="bg-BG"/>
        </w:rPr>
        <w:t>1</w:t>
      </w:r>
    </w:p>
    <w:p w:rsidR="00981FC2" w:rsidRPr="00981FC2" w:rsidRDefault="00981FC2" w:rsidP="00981FC2">
      <w:pPr>
        <w:spacing w:after="0" w:line="240" w:lineRule="auto"/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</w:pPr>
      <w:r w:rsidRPr="00981FC2">
        <w:rPr>
          <w:rFonts w:ascii="Trebuchet MS" w:eastAsia="Times New Roman" w:hAnsi="Trebuchet MS" w:cs="Times New Roman"/>
          <w:b/>
          <w:bCs/>
          <w:color w:val="000000"/>
          <w:sz w:val="16"/>
          <w:szCs w:val="16"/>
          <w:lang w:eastAsia="bg-BG"/>
        </w:rPr>
        <w:t>Поръчка №</w:t>
      </w:r>
      <w:r w:rsidRPr="00981FC2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>: </w:t>
      </w:r>
      <w:r w:rsidRPr="00981FC2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>ЗОП- 100/2019г.</w:t>
      </w:r>
      <w:r w:rsidRPr="00981FC2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>    </w:t>
      </w:r>
      <w:r w:rsidRPr="00981FC2">
        <w:rPr>
          <w:rFonts w:ascii="Trebuchet MS" w:eastAsia="Times New Roman" w:hAnsi="Trebuchet MS" w:cs="Times New Roman"/>
          <w:b/>
          <w:bCs/>
          <w:color w:val="000000"/>
          <w:sz w:val="16"/>
          <w:szCs w:val="16"/>
          <w:lang w:eastAsia="bg-BG"/>
        </w:rPr>
        <w:t>Обособена позиция №</w:t>
      </w:r>
      <w:r w:rsidRPr="00981FC2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>: </w:t>
      </w:r>
      <w:r w:rsidRPr="00981FC2">
        <w:rPr>
          <w:rFonts w:ascii="Trebuchet MS" w:eastAsia="Times New Roman" w:hAnsi="Trebuchet MS" w:cs="Times New Roman"/>
          <w:color w:val="000000"/>
          <w:sz w:val="16"/>
          <w:szCs w:val="16"/>
          <w:vertAlign w:val="superscript"/>
          <w:lang w:eastAsia="bg-BG"/>
        </w:rPr>
        <w:t>2</w:t>
      </w:r>
      <w:r w:rsidRPr="00981FC2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> </w:t>
      </w:r>
      <w:r w:rsidRPr="00981FC2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>2</w:t>
      </w:r>
      <w:r w:rsidRPr="00981FC2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>   </w:t>
      </w:r>
      <w:r w:rsidRPr="00981FC2">
        <w:rPr>
          <w:rFonts w:ascii="Trebuchet MS" w:eastAsia="Times New Roman" w:hAnsi="Trebuchet MS" w:cs="Times New Roman"/>
          <w:b/>
          <w:bCs/>
          <w:color w:val="000000"/>
          <w:sz w:val="16"/>
          <w:szCs w:val="16"/>
          <w:lang w:eastAsia="bg-BG"/>
        </w:rPr>
        <w:t>Наименование</w:t>
      </w:r>
      <w:r w:rsidRPr="00981FC2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>: </w:t>
      </w:r>
      <w:r w:rsidRPr="00981FC2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>„Абонамент и доставка на руски периодични издания за 2020 г.”</w:t>
      </w:r>
    </w:p>
    <w:p w:rsidR="00981FC2" w:rsidRPr="00981FC2" w:rsidRDefault="00981FC2" w:rsidP="00981FC2">
      <w:pPr>
        <w:spacing w:after="150" w:line="240" w:lineRule="auto"/>
        <w:rPr>
          <w:rFonts w:ascii="Courier New" w:eastAsia="Times New Roman" w:hAnsi="Courier New" w:cs="Courier New"/>
          <w:sz w:val="20"/>
          <w:szCs w:val="20"/>
          <w:lang w:eastAsia="bg-BG"/>
        </w:rPr>
      </w:pPr>
      <w:r w:rsidRPr="00981FC2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>Възложена е поръчка/обособена позиция: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19"/>
      </w:tblGrid>
      <w:tr w:rsidR="00981FC2" w:rsidRPr="00981FC2" w:rsidTr="00981FC2">
        <w:trPr>
          <w:tblCellSpacing w:w="15" w:type="dxa"/>
        </w:trPr>
        <w:tc>
          <w:tcPr>
            <w:tcW w:w="0" w:type="auto"/>
            <w:vAlign w:val="center"/>
            <w:hideMark/>
          </w:tcPr>
          <w:p w:rsidR="00981FC2" w:rsidRPr="00981FC2" w:rsidRDefault="00981FC2" w:rsidP="00981F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981FC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да</w:t>
            </w:r>
          </w:p>
        </w:tc>
      </w:tr>
    </w:tbl>
    <w:p w:rsidR="00981FC2" w:rsidRPr="00981FC2" w:rsidRDefault="00981FC2" w:rsidP="00981FC2">
      <w:p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sz w:val="16"/>
          <w:szCs w:val="16"/>
          <w:lang w:eastAsia="bg-BG"/>
        </w:rPr>
      </w:pPr>
      <w:r w:rsidRPr="00981FC2">
        <w:rPr>
          <w:rFonts w:ascii="Trebuchet MS" w:eastAsia="Times New Roman" w:hAnsi="Trebuchet MS" w:cs="Times New Roman"/>
          <w:b/>
          <w:bCs/>
          <w:color w:val="000000"/>
          <w:sz w:val="18"/>
          <w:szCs w:val="18"/>
          <w:lang w:eastAsia="bg-BG"/>
        </w:rPr>
        <w:t xml:space="preserve">V.1) Информация относно </w:t>
      </w:r>
      <w:proofErr w:type="spellStart"/>
      <w:r w:rsidRPr="00981FC2">
        <w:rPr>
          <w:rFonts w:ascii="Trebuchet MS" w:eastAsia="Times New Roman" w:hAnsi="Trebuchet MS" w:cs="Times New Roman"/>
          <w:b/>
          <w:bCs/>
          <w:color w:val="000000"/>
          <w:sz w:val="18"/>
          <w:szCs w:val="18"/>
          <w:lang w:eastAsia="bg-BG"/>
        </w:rPr>
        <w:t>невъзлагане</w:t>
      </w:r>
      <w:proofErr w:type="spellEnd"/>
    </w:p>
    <w:tbl>
      <w:tblPr>
        <w:tblW w:w="2160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600"/>
      </w:tblGrid>
      <w:tr w:rsidR="00981FC2" w:rsidRPr="00981FC2" w:rsidTr="00981FC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tbl>
            <w:tblPr>
              <w:tblW w:w="425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8219"/>
            </w:tblGrid>
            <w:tr w:rsidR="00981FC2" w:rsidRPr="00981FC2">
              <w:trPr>
                <w:tblCellSpacing w:w="15" w:type="dxa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981FC2" w:rsidRPr="00981FC2" w:rsidRDefault="00981FC2" w:rsidP="00981FC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981FC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Поръчката/обособената позиция не е възложена:</w:t>
                  </w:r>
                </w:p>
              </w:tc>
            </w:tr>
          </w:tbl>
          <w:p w:rsidR="00981FC2" w:rsidRPr="00981FC2" w:rsidRDefault="00981FC2" w:rsidP="00981F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</w:tbl>
    <w:p w:rsidR="00981FC2" w:rsidRPr="00981FC2" w:rsidRDefault="00981FC2" w:rsidP="00981FC2">
      <w:p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</w:pPr>
      <w:r w:rsidRPr="00981FC2">
        <w:rPr>
          <w:rFonts w:ascii="Trebuchet MS" w:eastAsia="Times New Roman" w:hAnsi="Trebuchet MS" w:cs="Times New Roman"/>
          <w:b/>
          <w:bCs/>
          <w:color w:val="000000"/>
          <w:sz w:val="18"/>
          <w:szCs w:val="18"/>
          <w:lang w:eastAsia="bg-BG"/>
        </w:rPr>
        <w:t>V.2) Възлагане на поръчката</w:t>
      </w:r>
    </w:p>
    <w:tbl>
      <w:tblPr>
        <w:tblW w:w="2160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701"/>
        <w:gridCol w:w="65"/>
      </w:tblGrid>
      <w:tr w:rsidR="00981FC2" w:rsidRPr="00981FC2" w:rsidTr="00981FC2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81FC2" w:rsidRPr="00981FC2" w:rsidRDefault="00981FC2" w:rsidP="00981F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981FC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V.2.1) Дата на сключване на договора</w:t>
            </w:r>
            <w:r w:rsidRPr="00981FC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: </w:t>
            </w:r>
            <w:r w:rsidRPr="00981FC2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09/12/2019</w:t>
            </w:r>
            <w:r w:rsidRPr="00981FC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  <w:r w:rsidRPr="00981FC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(</w:t>
            </w:r>
            <w:proofErr w:type="spellStart"/>
            <w:r w:rsidRPr="00981FC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дд</w:t>
            </w:r>
            <w:proofErr w:type="spellEnd"/>
            <w:r w:rsidRPr="00981FC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/мм/</w:t>
            </w:r>
            <w:proofErr w:type="spellStart"/>
            <w:r w:rsidRPr="00981FC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гггг</w:t>
            </w:r>
            <w:proofErr w:type="spellEnd"/>
            <w:r w:rsidRPr="00981FC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)</w:t>
            </w:r>
          </w:p>
        </w:tc>
      </w:tr>
      <w:tr w:rsidR="00981FC2" w:rsidRPr="00981FC2" w:rsidTr="00981FC2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81FC2" w:rsidRPr="00981FC2" w:rsidRDefault="00981FC2" w:rsidP="00981F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981FC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V.2.2) Информация относно оферти</w:t>
            </w:r>
            <w:r w:rsidRPr="00981FC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Брой на получените оферти: </w:t>
            </w:r>
            <w:r w:rsidRPr="00981FC2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2</w:t>
            </w:r>
            <w:r w:rsidRPr="00981FC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Брой на офертите, постъпили от МСП: </w:t>
            </w:r>
            <w:r w:rsidRPr="00981FC2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2</w:t>
            </w:r>
            <w:r w:rsidRPr="00981FC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  <w:r w:rsidRPr="00981FC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(МСП - както е определено в Препоръка 2003/361/ЕО на Комисията)</w:t>
            </w:r>
            <w:r w:rsidRPr="00981FC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Брой на офертите, постъпили от оференти от други държави-членки на ЕС: </w:t>
            </w:r>
            <w:r w:rsidRPr="00981FC2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0</w:t>
            </w:r>
            <w:r w:rsidRPr="00981FC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Брой на офертите, постъпили от оференти от държави, които не са членки на ЕС: </w:t>
            </w:r>
            <w:r w:rsidRPr="00981FC2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0</w:t>
            </w:r>
            <w:r w:rsidRPr="00981FC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Брой на офертите, получени по електронен път: </w:t>
            </w:r>
            <w:r w:rsidRPr="00981FC2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0</w:t>
            </w:r>
          </w:p>
        </w:tc>
      </w:tr>
      <w:tr w:rsidR="00981FC2" w:rsidRPr="00981FC2" w:rsidTr="00981FC2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81FC2" w:rsidRPr="00981FC2" w:rsidRDefault="00981FC2" w:rsidP="00981FC2">
            <w:pPr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</w:pPr>
            <w:r w:rsidRPr="00981FC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Поръчката е възложена на група от икономически оператори:</w:t>
            </w: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25"/>
            </w:tblGrid>
            <w:tr w:rsidR="00981FC2" w:rsidRPr="00981FC2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981FC2" w:rsidRPr="00981FC2" w:rsidRDefault="00981FC2" w:rsidP="00981FC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981FC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не</w:t>
                  </w:r>
                </w:p>
              </w:tc>
            </w:tr>
          </w:tbl>
          <w:p w:rsidR="00981FC2" w:rsidRPr="00981FC2" w:rsidRDefault="00981FC2" w:rsidP="00981FC2">
            <w:pPr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</w:pPr>
          </w:p>
        </w:tc>
      </w:tr>
      <w:tr w:rsidR="00981FC2" w:rsidRPr="00981FC2" w:rsidTr="00981FC2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81FC2" w:rsidRPr="00981FC2" w:rsidRDefault="00981FC2" w:rsidP="00981FC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981FC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V.2.3) Наименование и адрес на изпълнителя</w:t>
            </w:r>
            <w:r w:rsidRPr="00981FC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  <w:r w:rsidRPr="00981FC2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1</w:t>
            </w:r>
          </w:p>
          <w:tbl>
            <w:tblPr>
              <w:tblW w:w="2160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768"/>
              <w:gridCol w:w="3900"/>
              <w:gridCol w:w="4545"/>
              <w:gridCol w:w="10387"/>
            </w:tblGrid>
            <w:tr w:rsidR="00981FC2" w:rsidRPr="00981FC2">
              <w:tc>
                <w:tcPr>
                  <w:tcW w:w="0" w:type="auto"/>
                  <w:gridSpan w:val="3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981FC2" w:rsidRPr="00981FC2" w:rsidRDefault="00981FC2" w:rsidP="00981FC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981FC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Официално наименование: </w:t>
                  </w:r>
                  <w:r w:rsidRPr="00981FC2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Индекс ООД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981FC2" w:rsidRPr="00981FC2" w:rsidRDefault="00981FC2" w:rsidP="00981FC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981FC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Национален регистрационен номер: </w:t>
                  </w:r>
                  <w:r w:rsidRPr="00981FC2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2</w:t>
                  </w:r>
                  <w:r w:rsidRPr="00981FC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  <w:r w:rsidRPr="00981FC2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831045656</w:t>
                  </w:r>
                </w:p>
              </w:tc>
            </w:tr>
            <w:tr w:rsidR="00981FC2" w:rsidRPr="00981FC2">
              <w:tc>
                <w:tcPr>
                  <w:tcW w:w="0" w:type="auto"/>
                  <w:gridSpan w:val="4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981FC2" w:rsidRPr="00981FC2" w:rsidRDefault="00981FC2" w:rsidP="00981FC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981FC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Пощенски адрес: </w:t>
                  </w:r>
                  <w:r w:rsidRPr="00981FC2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ул. Христо Белчев 2</w:t>
                  </w:r>
                </w:p>
              </w:tc>
            </w:tr>
            <w:tr w:rsidR="00981FC2" w:rsidRPr="00981FC2"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981FC2" w:rsidRPr="00981FC2" w:rsidRDefault="00981FC2" w:rsidP="00981FC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981FC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Град: </w:t>
                  </w:r>
                  <w:r w:rsidRPr="00981FC2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София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981FC2" w:rsidRPr="00981FC2" w:rsidRDefault="00981FC2" w:rsidP="00981FC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981FC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код NUTS: </w:t>
                  </w:r>
                  <w:r w:rsidRPr="00981FC2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BG411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981FC2" w:rsidRPr="00981FC2" w:rsidRDefault="00981FC2" w:rsidP="00981FC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981FC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Пощенски код: </w:t>
                  </w:r>
                  <w:r w:rsidRPr="00981FC2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1000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981FC2" w:rsidRPr="00981FC2" w:rsidRDefault="00981FC2" w:rsidP="00981FC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981FC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Държава: </w:t>
                  </w:r>
                  <w:r w:rsidRPr="00981FC2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България</w:t>
                  </w:r>
                </w:p>
              </w:tc>
            </w:tr>
            <w:tr w:rsidR="00981FC2" w:rsidRPr="00981FC2">
              <w:tc>
                <w:tcPr>
                  <w:tcW w:w="0" w:type="auto"/>
                  <w:gridSpan w:val="3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981FC2" w:rsidRPr="00981FC2" w:rsidRDefault="00981FC2" w:rsidP="00981FC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981FC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lastRenderedPageBreak/>
                    <w:t>Електронна поща: </w:t>
                  </w:r>
                  <w:r w:rsidRPr="00981FC2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office@imdex2000.bg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981FC2" w:rsidRPr="00981FC2" w:rsidRDefault="00981FC2" w:rsidP="00981FC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981FC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Телефон: </w:t>
                  </w:r>
                  <w:r w:rsidRPr="00981FC2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+359 29877261</w:t>
                  </w:r>
                </w:p>
              </w:tc>
            </w:tr>
            <w:tr w:rsidR="00981FC2" w:rsidRPr="00981FC2">
              <w:tc>
                <w:tcPr>
                  <w:tcW w:w="0" w:type="auto"/>
                  <w:gridSpan w:val="3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981FC2" w:rsidRPr="00981FC2" w:rsidRDefault="00981FC2" w:rsidP="00981FC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981FC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Интернет адрес: </w:t>
                  </w:r>
                  <w:r w:rsidRPr="00981FC2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bg-BG"/>
                    </w:rPr>
                    <w:t>(URL)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981FC2" w:rsidRPr="00981FC2" w:rsidRDefault="00981FC2" w:rsidP="00981FC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981FC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Факс: </w:t>
                  </w:r>
                  <w:r w:rsidRPr="00981FC2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+359 29877569</w:t>
                  </w:r>
                </w:p>
              </w:tc>
            </w:tr>
          </w:tbl>
          <w:p w:rsidR="00981FC2" w:rsidRPr="00981FC2" w:rsidRDefault="00981FC2" w:rsidP="00981FC2">
            <w:pPr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</w:pPr>
            <w:r w:rsidRPr="00981FC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Изпълнителят е МСП: </w:t>
            </w:r>
            <w:r w:rsidRPr="00981FC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(МСП - както е определено в Препоръка 2003/361/ЕО на Комисията)</w:t>
            </w: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19"/>
            </w:tblGrid>
            <w:tr w:rsidR="00981FC2" w:rsidRPr="00981FC2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981FC2" w:rsidRPr="00981FC2" w:rsidRDefault="00981FC2" w:rsidP="00981FC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981FC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да</w:t>
                  </w:r>
                </w:p>
              </w:tc>
            </w:tr>
          </w:tbl>
          <w:p w:rsidR="00981FC2" w:rsidRPr="00981FC2" w:rsidRDefault="00981FC2" w:rsidP="00981FC2">
            <w:pPr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</w:pPr>
          </w:p>
        </w:tc>
      </w:tr>
      <w:tr w:rsidR="00981FC2" w:rsidRPr="00981FC2" w:rsidTr="00981FC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81FC2" w:rsidRPr="00981FC2" w:rsidRDefault="00981FC2" w:rsidP="00981F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981FC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lastRenderedPageBreak/>
              <w:t>V.2.4) Информация относно стойността на поръчката/обособената позиция</w:t>
            </w:r>
            <w:r w:rsidRPr="00981FC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(без да се включва ДДС)</w:t>
            </w:r>
            <w:r w:rsidRPr="00981FC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Първоначална обща прогнозна стойност на поръчката/обособената позиция: </w:t>
            </w:r>
            <w:r w:rsidRPr="00981FC2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2</w:t>
            </w:r>
            <w:r w:rsidRPr="00981FC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      Валута:</w:t>
            </w:r>
            <w:r w:rsidRPr="00981FC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</w:r>
            <w:r w:rsidRPr="00981FC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(за рамкови споразумения или динамични системи за покупки - прогнозна обща максимална стойност за цялата продължителност на тази обособена позиция)</w:t>
            </w:r>
            <w:r w:rsidRPr="00981FC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</w:r>
            <w:r w:rsidRPr="00981FC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Обща стойност на поръчката/обособената позиция: </w:t>
            </w:r>
            <w:r w:rsidRPr="00981FC2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7340</w:t>
            </w:r>
            <w:r w:rsidRPr="00981FC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     Валута: </w:t>
            </w:r>
            <w:r w:rsidRPr="00981FC2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BGN</w:t>
            </w:r>
            <w:r w:rsidRPr="00981FC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</w:r>
            <w:r w:rsidRPr="00981FC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или</w:t>
            </w:r>
            <w:r w:rsidRPr="00981FC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Най-ниска оферта:  / Най-висока оферта:  Валута:  които са взети предвид</w:t>
            </w:r>
            <w:r w:rsidRPr="00981FC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</w:r>
            <w:r w:rsidRPr="00981FC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(за рамкови споразумения - обща максимална стойност за тази обособена позиция)</w:t>
            </w:r>
            <w:r w:rsidRPr="00981FC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</w:r>
            <w:r w:rsidRPr="00981FC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(за динамични системи за покупки - стойност на поръчката/</w:t>
            </w:r>
            <w:proofErr w:type="spellStart"/>
            <w:r w:rsidRPr="00981FC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ите</w:t>
            </w:r>
            <w:proofErr w:type="spellEnd"/>
            <w:r w:rsidRPr="00981FC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 xml:space="preserve"> за тази партида, която/които не е/са включена/и в предишни обявления за възлагане на поръчки)</w:t>
            </w:r>
            <w:r w:rsidRPr="00981FC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</w:r>
            <w:r w:rsidRPr="00981FC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(за поръчки, базирани на рамкови споразумения; ако това се изисква - стойност на поръчката/</w:t>
            </w:r>
            <w:proofErr w:type="spellStart"/>
            <w:r w:rsidRPr="00981FC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ите</w:t>
            </w:r>
            <w:proofErr w:type="spellEnd"/>
            <w:r w:rsidRPr="00981FC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 xml:space="preserve"> за тази партида, която/които не е/са включена/и в предишни обявления за възлагане на поръчки)</w:t>
            </w:r>
          </w:p>
        </w:tc>
        <w:tc>
          <w:tcPr>
            <w:tcW w:w="0" w:type="auto"/>
            <w:vAlign w:val="center"/>
            <w:hideMark/>
          </w:tcPr>
          <w:p w:rsidR="00981FC2" w:rsidRPr="00981FC2" w:rsidRDefault="00981FC2" w:rsidP="00981F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981FC2" w:rsidRPr="00981FC2" w:rsidTr="00981FC2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81FC2" w:rsidRPr="00981FC2" w:rsidRDefault="00981FC2" w:rsidP="00981F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981FC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V.2.5) Информация относно възлагането на подизпълнител/и</w:t>
            </w:r>
            <w:r w:rsidRPr="00981FC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Има възможност поръчката да бъде възложена на подизпълнител/и: </w:t>
            </w:r>
            <w:r w:rsidRPr="00981FC2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НЕ</w:t>
            </w:r>
            <w:r w:rsidRPr="00981FC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Стойност или дял от поръчката, които е възможно да бъдат възложени на подизпълнители </w:t>
            </w:r>
            <w:r w:rsidRPr="00981FC2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4</w:t>
            </w:r>
            <w:r w:rsidRPr="00981FC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Стойност, без да се включва ДДС:       Валута:</w:t>
            </w:r>
            <w:r w:rsidRPr="00981FC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Дял:  %</w:t>
            </w:r>
            <w:r w:rsidRPr="00981FC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Кратко описание на дела от поръчката, който ще бъде възложен на подизпълнители:</w:t>
            </w:r>
          </w:p>
        </w:tc>
      </w:tr>
    </w:tbl>
    <w:p w:rsidR="00981FC2" w:rsidRPr="00981FC2" w:rsidRDefault="00981FC2" w:rsidP="00981FC2">
      <w:pPr>
        <w:spacing w:after="0" w:line="240" w:lineRule="auto"/>
        <w:rPr>
          <w:rFonts w:ascii="Trebuchet MS" w:eastAsia="Times New Roman" w:hAnsi="Trebuchet MS" w:cs="Times New Roman"/>
          <w:b/>
          <w:bCs/>
          <w:color w:val="000000"/>
          <w:lang w:eastAsia="bg-BG"/>
        </w:rPr>
      </w:pPr>
      <w:r w:rsidRPr="00981FC2">
        <w:rPr>
          <w:rFonts w:ascii="Trebuchet MS" w:eastAsia="Times New Roman" w:hAnsi="Trebuchet MS" w:cs="Times New Roman"/>
          <w:b/>
          <w:bCs/>
          <w:color w:val="000000"/>
          <w:lang w:eastAsia="bg-BG"/>
        </w:rPr>
        <w:t> Раздел VI: Допълнителна информация</w:t>
      </w:r>
    </w:p>
    <w:p w:rsidR="00981FC2" w:rsidRPr="00981FC2" w:rsidRDefault="00981FC2" w:rsidP="00981FC2">
      <w:p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</w:pPr>
      <w:r w:rsidRPr="00981FC2">
        <w:rPr>
          <w:rFonts w:ascii="Trebuchet MS" w:eastAsia="Times New Roman" w:hAnsi="Trebuchet MS" w:cs="Times New Roman"/>
          <w:b/>
          <w:bCs/>
          <w:color w:val="000000"/>
          <w:sz w:val="18"/>
          <w:szCs w:val="18"/>
          <w:lang w:eastAsia="bg-BG"/>
        </w:rPr>
        <w:t>VI.3) Допълнителна информация </w:t>
      </w:r>
      <w:r w:rsidRPr="00981FC2">
        <w:rPr>
          <w:rFonts w:ascii="Trebuchet MS" w:eastAsia="Times New Roman" w:hAnsi="Trebuchet MS" w:cs="Times New Roman"/>
          <w:b/>
          <w:bCs/>
          <w:color w:val="000000"/>
          <w:sz w:val="18"/>
          <w:szCs w:val="18"/>
          <w:vertAlign w:val="superscript"/>
          <w:lang w:eastAsia="bg-BG"/>
        </w:rPr>
        <w:t>2</w:t>
      </w:r>
    </w:p>
    <w:tbl>
      <w:tblPr>
        <w:tblW w:w="2160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600"/>
      </w:tblGrid>
      <w:tr w:rsidR="00981FC2" w:rsidRPr="00981FC2" w:rsidTr="00981FC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81FC2" w:rsidRPr="00981FC2" w:rsidRDefault="00981FC2" w:rsidP="00981FC2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sz w:val="16"/>
                <w:szCs w:val="16"/>
                <w:lang w:eastAsia="bg-BG"/>
              </w:rPr>
            </w:pPr>
          </w:p>
        </w:tc>
      </w:tr>
    </w:tbl>
    <w:p w:rsidR="00981FC2" w:rsidRPr="00981FC2" w:rsidRDefault="00981FC2" w:rsidP="00981FC2">
      <w:p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</w:pPr>
      <w:r w:rsidRPr="00981FC2">
        <w:rPr>
          <w:rFonts w:ascii="Trebuchet MS" w:eastAsia="Times New Roman" w:hAnsi="Trebuchet MS" w:cs="Times New Roman"/>
          <w:b/>
          <w:bCs/>
          <w:color w:val="000000"/>
          <w:sz w:val="18"/>
          <w:szCs w:val="18"/>
          <w:lang w:eastAsia="bg-BG"/>
        </w:rPr>
        <w:t>VI.4) Процедури по обжалване</w:t>
      </w:r>
    </w:p>
    <w:tbl>
      <w:tblPr>
        <w:tblW w:w="2160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766"/>
      </w:tblGrid>
      <w:tr w:rsidR="00981FC2" w:rsidRPr="00981FC2" w:rsidTr="00981FC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81FC2" w:rsidRPr="00981FC2" w:rsidRDefault="00981FC2" w:rsidP="00981F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981FC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VI.4.1) Орган, който отговаря за процедурите по обжалване</w:t>
            </w:r>
          </w:p>
        </w:tc>
      </w:tr>
      <w:tr w:rsidR="00981FC2" w:rsidRPr="00981FC2" w:rsidTr="00981FC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tbl>
            <w:tblPr>
              <w:tblW w:w="2160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917"/>
              <w:gridCol w:w="8078"/>
              <w:gridCol w:w="8605"/>
            </w:tblGrid>
            <w:tr w:rsidR="00981FC2" w:rsidRPr="00981FC2">
              <w:tc>
                <w:tcPr>
                  <w:tcW w:w="0" w:type="auto"/>
                  <w:gridSpan w:val="3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981FC2" w:rsidRPr="00981FC2" w:rsidRDefault="00981FC2" w:rsidP="00981FC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981FC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Официално наименование: </w:t>
                  </w:r>
                  <w:r w:rsidRPr="00981FC2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Комисия за защита на конкуренцията</w:t>
                  </w:r>
                </w:p>
              </w:tc>
            </w:tr>
            <w:tr w:rsidR="00981FC2" w:rsidRPr="00981FC2">
              <w:tc>
                <w:tcPr>
                  <w:tcW w:w="0" w:type="auto"/>
                  <w:gridSpan w:val="3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981FC2" w:rsidRPr="00981FC2" w:rsidRDefault="00981FC2" w:rsidP="00981FC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981FC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Пощенски адрес: </w:t>
                  </w:r>
                  <w:proofErr w:type="spellStart"/>
                  <w:r w:rsidRPr="00981FC2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бул.Витоша</w:t>
                  </w:r>
                  <w:proofErr w:type="spellEnd"/>
                  <w:r w:rsidRPr="00981FC2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 xml:space="preserve"> 18</w:t>
                  </w:r>
                </w:p>
              </w:tc>
            </w:tr>
            <w:tr w:rsidR="00981FC2" w:rsidRPr="00981FC2"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981FC2" w:rsidRPr="00981FC2" w:rsidRDefault="00981FC2" w:rsidP="00981FC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981FC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Град: </w:t>
                  </w:r>
                  <w:r w:rsidRPr="00981FC2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София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981FC2" w:rsidRPr="00981FC2" w:rsidRDefault="00981FC2" w:rsidP="00981FC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981FC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Пощенски код: </w:t>
                  </w:r>
                  <w:r w:rsidRPr="00981FC2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1000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981FC2" w:rsidRPr="00981FC2" w:rsidRDefault="00981FC2" w:rsidP="00981FC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981FC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Държава: </w:t>
                  </w:r>
                  <w:r w:rsidRPr="00981FC2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България</w:t>
                  </w:r>
                </w:p>
              </w:tc>
            </w:tr>
            <w:tr w:rsidR="00981FC2" w:rsidRPr="00981FC2"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981FC2" w:rsidRPr="00981FC2" w:rsidRDefault="00981FC2" w:rsidP="00981FC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981FC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Електронна поща: </w:t>
                  </w:r>
                  <w:r w:rsidRPr="00981FC2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cpcadmin@cpc.bg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981FC2" w:rsidRPr="00981FC2" w:rsidRDefault="00981FC2" w:rsidP="00981FC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981FC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Телефон: </w:t>
                  </w:r>
                  <w:r w:rsidRPr="00981FC2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+359 29884070</w:t>
                  </w:r>
                </w:p>
              </w:tc>
            </w:tr>
            <w:tr w:rsidR="00981FC2" w:rsidRPr="00981FC2"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981FC2" w:rsidRPr="00981FC2" w:rsidRDefault="00981FC2" w:rsidP="00981FC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981FC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Интернет адрес: </w:t>
                  </w:r>
                  <w:r w:rsidRPr="00981FC2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bg-BG"/>
                    </w:rPr>
                    <w:t>(URL)</w:t>
                  </w:r>
                  <w:r w:rsidRPr="00981FC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  <w:hyperlink r:id="rId9" w:tgtFrame="_blank" w:history="1">
                    <w:r w:rsidRPr="00981FC2">
                      <w:rPr>
                        <w:rFonts w:ascii="Courier New" w:eastAsia="Times New Roman" w:hAnsi="Courier New" w:cs="Courier New"/>
                        <w:color w:val="0000FF"/>
                        <w:sz w:val="20"/>
                        <w:szCs w:val="20"/>
                        <w:u w:val="single"/>
                        <w:lang w:eastAsia="bg-BG"/>
                      </w:rPr>
                      <w:t>http://www.cpc.bg</w:t>
                    </w:r>
                  </w:hyperlink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981FC2" w:rsidRPr="00981FC2" w:rsidRDefault="00981FC2" w:rsidP="00981FC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981FC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Факс: </w:t>
                  </w:r>
                  <w:r w:rsidRPr="00981FC2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+359 29807315</w:t>
                  </w:r>
                </w:p>
              </w:tc>
            </w:tr>
          </w:tbl>
          <w:p w:rsidR="00981FC2" w:rsidRPr="00981FC2" w:rsidRDefault="00981FC2" w:rsidP="00981F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981FC2" w:rsidRPr="00981FC2" w:rsidTr="00981FC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81FC2" w:rsidRPr="00981FC2" w:rsidRDefault="00981FC2" w:rsidP="00981F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981FC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VI.4.2) Орган, който отговаря за процедурите по медиация</w:t>
            </w:r>
            <w:r w:rsidRPr="00981FC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  <w:r w:rsidRPr="00981FC2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2</w:t>
            </w:r>
          </w:p>
        </w:tc>
      </w:tr>
      <w:tr w:rsidR="00981FC2" w:rsidRPr="00981FC2" w:rsidTr="00981FC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tbl>
            <w:tblPr>
              <w:tblW w:w="2160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366"/>
              <w:gridCol w:w="10536"/>
              <w:gridCol w:w="6698"/>
            </w:tblGrid>
            <w:tr w:rsidR="00981FC2" w:rsidRPr="00981FC2">
              <w:tc>
                <w:tcPr>
                  <w:tcW w:w="0" w:type="auto"/>
                  <w:gridSpan w:val="3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981FC2" w:rsidRPr="00981FC2" w:rsidRDefault="00981FC2" w:rsidP="00981FC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981FC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Официално наименование:</w:t>
                  </w:r>
                </w:p>
              </w:tc>
            </w:tr>
            <w:tr w:rsidR="00981FC2" w:rsidRPr="00981FC2">
              <w:tc>
                <w:tcPr>
                  <w:tcW w:w="0" w:type="auto"/>
                  <w:gridSpan w:val="3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981FC2" w:rsidRPr="00981FC2" w:rsidRDefault="00981FC2" w:rsidP="00981FC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981FC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Пощенски адрес:</w:t>
                  </w:r>
                </w:p>
              </w:tc>
            </w:tr>
            <w:tr w:rsidR="00981FC2" w:rsidRPr="00981FC2"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981FC2" w:rsidRPr="00981FC2" w:rsidRDefault="00981FC2" w:rsidP="00981FC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981FC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Град: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981FC2" w:rsidRPr="00981FC2" w:rsidRDefault="00981FC2" w:rsidP="00981FC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981FC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Пощенски код: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981FC2" w:rsidRPr="00981FC2" w:rsidRDefault="00981FC2" w:rsidP="00981FC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981FC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Държава:</w:t>
                  </w:r>
                </w:p>
              </w:tc>
            </w:tr>
            <w:tr w:rsidR="00981FC2" w:rsidRPr="00981FC2"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981FC2" w:rsidRPr="00981FC2" w:rsidRDefault="00981FC2" w:rsidP="00981FC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981FC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Електронна поща: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981FC2" w:rsidRPr="00981FC2" w:rsidRDefault="00981FC2" w:rsidP="00981FC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981FC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Телефон:</w:t>
                  </w:r>
                </w:p>
              </w:tc>
            </w:tr>
            <w:tr w:rsidR="00981FC2" w:rsidRPr="00981FC2"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981FC2" w:rsidRPr="00981FC2" w:rsidRDefault="00981FC2" w:rsidP="00981FC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981FC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lastRenderedPageBreak/>
                    <w:t>Интернет адрес: </w:t>
                  </w:r>
                  <w:r w:rsidRPr="00981FC2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bg-BG"/>
                    </w:rPr>
                    <w:t>(URL)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981FC2" w:rsidRPr="00981FC2" w:rsidRDefault="00981FC2" w:rsidP="00981FC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981FC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Факс:</w:t>
                  </w:r>
                </w:p>
              </w:tc>
            </w:tr>
          </w:tbl>
          <w:p w:rsidR="00981FC2" w:rsidRPr="00981FC2" w:rsidRDefault="00981FC2" w:rsidP="00981F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981FC2" w:rsidRPr="00981FC2" w:rsidTr="00981FC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81FC2" w:rsidRPr="00981FC2" w:rsidRDefault="00981FC2" w:rsidP="00981F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981FC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lastRenderedPageBreak/>
              <w:t>VI.4.3) Подаване на жалби</w:t>
            </w:r>
            <w:r w:rsidRPr="00981FC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Точна информация относно краен срок/крайни срокове за подаване на жалби:</w:t>
            </w:r>
            <w:r w:rsidRPr="00981FC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</w:r>
            <w:r w:rsidRPr="00981FC2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Съгласно, чл.197,ал.1,т.1 от ЗОП - в 10 -дневен срок от изтичането на срока по чл.100, ал.3 от ЗОП</w:t>
            </w:r>
          </w:p>
        </w:tc>
      </w:tr>
      <w:tr w:rsidR="00981FC2" w:rsidRPr="00981FC2" w:rsidTr="00981FC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81FC2" w:rsidRPr="00981FC2" w:rsidRDefault="00981FC2" w:rsidP="00981F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981FC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VI.4.4) Служба, от която може да бъде получена информация относно подаването на жалби</w:t>
            </w:r>
            <w:r w:rsidRPr="00981FC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  <w:r w:rsidRPr="00981FC2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2</w:t>
            </w:r>
          </w:p>
        </w:tc>
      </w:tr>
      <w:tr w:rsidR="00981FC2" w:rsidRPr="00981FC2" w:rsidTr="00981FC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tbl>
            <w:tblPr>
              <w:tblW w:w="2160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366"/>
              <w:gridCol w:w="10536"/>
              <w:gridCol w:w="6698"/>
            </w:tblGrid>
            <w:tr w:rsidR="00981FC2" w:rsidRPr="00981FC2">
              <w:tc>
                <w:tcPr>
                  <w:tcW w:w="0" w:type="auto"/>
                  <w:gridSpan w:val="3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981FC2" w:rsidRPr="00981FC2" w:rsidRDefault="00981FC2" w:rsidP="00981FC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981FC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Официално наименование:</w:t>
                  </w:r>
                </w:p>
              </w:tc>
            </w:tr>
            <w:tr w:rsidR="00981FC2" w:rsidRPr="00981FC2">
              <w:tc>
                <w:tcPr>
                  <w:tcW w:w="0" w:type="auto"/>
                  <w:gridSpan w:val="3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981FC2" w:rsidRPr="00981FC2" w:rsidRDefault="00981FC2" w:rsidP="00981FC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981FC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Пощенски адрес:</w:t>
                  </w:r>
                </w:p>
              </w:tc>
            </w:tr>
            <w:tr w:rsidR="00981FC2" w:rsidRPr="00981FC2"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981FC2" w:rsidRPr="00981FC2" w:rsidRDefault="00981FC2" w:rsidP="00981FC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981FC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Град: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981FC2" w:rsidRPr="00981FC2" w:rsidRDefault="00981FC2" w:rsidP="00981FC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981FC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Пощенски код: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981FC2" w:rsidRPr="00981FC2" w:rsidRDefault="00981FC2" w:rsidP="00981FC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981FC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Държава:</w:t>
                  </w:r>
                </w:p>
              </w:tc>
            </w:tr>
            <w:tr w:rsidR="00981FC2" w:rsidRPr="00981FC2"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981FC2" w:rsidRPr="00981FC2" w:rsidRDefault="00981FC2" w:rsidP="00981FC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981FC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Електронна поща: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981FC2" w:rsidRPr="00981FC2" w:rsidRDefault="00981FC2" w:rsidP="00981FC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981FC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Телефон:</w:t>
                  </w:r>
                </w:p>
              </w:tc>
            </w:tr>
            <w:tr w:rsidR="00981FC2" w:rsidRPr="00981FC2"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981FC2" w:rsidRPr="00981FC2" w:rsidRDefault="00981FC2" w:rsidP="00981FC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981FC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Интернет адрес: </w:t>
                  </w:r>
                  <w:r w:rsidRPr="00981FC2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bg-BG"/>
                    </w:rPr>
                    <w:t>(URL)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981FC2" w:rsidRPr="00981FC2" w:rsidRDefault="00981FC2" w:rsidP="00981FC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981FC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Факс:</w:t>
                  </w:r>
                </w:p>
              </w:tc>
            </w:tr>
          </w:tbl>
          <w:p w:rsidR="00981FC2" w:rsidRPr="00981FC2" w:rsidRDefault="00981FC2" w:rsidP="00981F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</w:tbl>
    <w:p w:rsidR="00981FC2" w:rsidRPr="00981FC2" w:rsidRDefault="00981FC2" w:rsidP="00981FC2">
      <w:p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</w:pPr>
      <w:r w:rsidRPr="00981FC2">
        <w:rPr>
          <w:rFonts w:ascii="Trebuchet MS" w:eastAsia="Times New Roman" w:hAnsi="Trebuchet MS" w:cs="Times New Roman"/>
          <w:b/>
          <w:bCs/>
          <w:color w:val="000000"/>
          <w:sz w:val="18"/>
          <w:szCs w:val="18"/>
          <w:lang w:eastAsia="bg-BG"/>
        </w:rPr>
        <w:t>VI.5) Дата на изпращане на настоящото обявление: </w:t>
      </w:r>
      <w:r w:rsidRPr="00981FC2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>16/12/2019</w:t>
      </w:r>
      <w:r w:rsidRPr="00981FC2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> </w:t>
      </w:r>
      <w:r w:rsidRPr="00981FC2">
        <w:rPr>
          <w:rFonts w:ascii="Trebuchet MS" w:eastAsia="Times New Roman" w:hAnsi="Trebuchet MS" w:cs="Times New Roman"/>
          <w:i/>
          <w:iCs/>
          <w:color w:val="000000"/>
          <w:sz w:val="16"/>
          <w:szCs w:val="16"/>
          <w:lang w:eastAsia="bg-BG"/>
        </w:rPr>
        <w:t>(</w:t>
      </w:r>
      <w:proofErr w:type="spellStart"/>
      <w:r w:rsidRPr="00981FC2">
        <w:rPr>
          <w:rFonts w:ascii="Trebuchet MS" w:eastAsia="Times New Roman" w:hAnsi="Trebuchet MS" w:cs="Times New Roman"/>
          <w:i/>
          <w:iCs/>
          <w:color w:val="000000"/>
          <w:sz w:val="16"/>
          <w:szCs w:val="16"/>
          <w:lang w:eastAsia="bg-BG"/>
        </w:rPr>
        <w:t>дд</w:t>
      </w:r>
      <w:proofErr w:type="spellEnd"/>
      <w:r w:rsidRPr="00981FC2">
        <w:rPr>
          <w:rFonts w:ascii="Trebuchet MS" w:eastAsia="Times New Roman" w:hAnsi="Trebuchet MS" w:cs="Times New Roman"/>
          <w:i/>
          <w:iCs/>
          <w:color w:val="000000"/>
          <w:sz w:val="16"/>
          <w:szCs w:val="16"/>
          <w:lang w:eastAsia="bg-BG"/>
        </w:rPr>
        <w:t>/мм/</w:t>
      </w:r>
      <w:proofErr w:type="spellStart"/>
      <w:r w:rsidRPr="00981FC2">
        <w:rPr>
          <w:rFonts w:ascii="Trebuchet MS" w:eastAsia="Times New Roman" w:hAnsi="Trebuchet MS" w:cs="Times New Roman"/>
          <w:i/>
          <w:iCs/>
          <w:color w:val="000000"/>
          <w:sz w:val="16"/>
          <w:szCs w:val="16"/>
          <w:lang w:eastAsia="bg-BG"/>
        </w:rPr>
        <w:t>гггг</w:t>
      </w:r>
      <w:proofErr w:type="spellEnd"/>
      <w:r w:rsidRPr="00981FC2">
        <w:rPr>
          <w:rFonts w:ascii="Trebuchet MS" w:eastAsia="Times New Roman" w:hAnsi="Trebuchet MS" w:cs="Times New Roman"/>
          <w:i/>
          <w:iCs/>
          <w:color w:val="000000"/>
          <w:sz w:val="16"/>
          <w:szCs w:val="16"/>
          <w:lang w:eastAsia="bg-BG"/>
        </w:rPr>
        <w:t>)</w:t>
      </w:r>
    </w:p>
    <w:p w:rsidR="00981FC2" w:rsidRPr="00981FC2" w:rsidRDefault="00981FC2" w:rsidP="00981FC2">
      <w:pPr>
        <w:spacing w:after="0" w:line="240" w:lineRule="auto"/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</w:pPr>
      <w:r w:rsidRPr="00981FC2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pict>
          <v:rect id="_x0000_i1026" style="width:0;height:1.5pt" o:hralign="center" o:hrstd="t" o:hr="t" fillcolor="#a0a0a0" stroked="f"/>
        </w:pict>
      </w:r>
    </w:p>
    <w:p w:rsidR="00981FC2" w:rsidRPr="00981FC2" w:rsidRDefault="00981FC2" w:rsidP="00981FC2">
      <w:pPr>
        <w:spacing w:after="0" w:line="240" w:lineRule="auto"/>
        <w:jc w:val="center"/>
        <w:rPr>
          <w:rFonts w:ascii="Trebuchet MS" w:eastAsia="Times New Roman" w:hAnsi="Trebuchet MS" w:cs="Times New Roman"/>
          <w:b/>
          <w:bCs/>
          <w:color w:val="000000"/>
          <w:lang w:eastAsia="bg-BG"/>
        </w:rPr>
      </w:pPr>
      <w:r w:rsidRPr="00981FC2">
        <w:rPr>
          <w:rFonts w:ascii="Trebuchet MS" w:eastAsia="Times New Roman" w:hAnsi="Trebuchet MS" w:cs="Times New Roman"/>
          <w:b/>
          <w:bCs/>
          <w:color w:val="000000"/>
          <w:lang w:eastAsia="bg-BG"/>
        </w:rPr>
        <w:t>Приложение Г1 - Обществени поръчки</w:t>
      </w:r>
    </w:p>
    <w:p w:rsidR="00981FC2" w:rsidRPr="00981FC2" w:rsidRDefault="00981FC2" w:rsidP="00981FC2">
      <w:pPr>
        <w:spacing w:before="100" w:beforeAutospacing="1" w:after="100" w:afterAutospacing="1" w:line="240" w:lineRule="auto"/>
        <w:jc w:val="center"/>
        <w:outlineLvl w:val="2"/>
        <w:rPr>
          <w:rFonts w:ascii="Trebuchet MS" w:eastAsia="Times New Roman" w:hAnsi="Trebuchet MS" w:cs="Times New Roman"/>
          <w:b/>
          <w:bCs/>
          <w:color w:val="000000"/>
          <w:sz w:val="27"/>
          <w:szCs w:val="27"/>
          <w:lang w:eastAsia="bg-BG"/>
        </w:rPr>
      </w:pPr>
      <w:r w:rsidRPr="00981FC2">
        <w:rPr>
          <w:rFonts w:ascii="Trebuchet MS" w:eastAsia="Times New Roman" w:hAnsi="Trebuchet MS" w:cs="Times New Roman"/>
          <w:b/>
          <w:bCs/>
          <w:color w:val="000000"/>
          <w:sz w:val="27"/>
          <w:szCs w:val="27"/>
          <w:lang w:eastAsia="bg-BG"/>
        </w:rPr>
        <w:t>Основания за възлагането на поръчката без предварително публикуване на обявление за поръчка в Официален вестник на Европейския съюз</w:t>
      </w:r>
    </w:p>
    <w:p w:rsidR="00981FC2" w:rsidRPr="00981FC2" w:rsidRDefault="00981FC2" w:rsidP="00981FC2">
      <w:pPr>
        <w:spacing w:before="100" w:beforeAutospacing="1" w:after="100" w:afterAutospacing="1" w:line="240" w:lineRule="auto"/>
        <w:jc w:val="center"/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</w:pPr>
      <w:r w:rsidRPr="00981FC2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>Директива 2014/24/EC</w:t>
      </w:r>
    </w:p>
    <w:p w:rsidR="00981FC2" w:rsidRPr="00981FC2" w:rsidRDefault="00981FC2" w:rsidP="00981FC2">
      <w:pPr>
        <w:spacing w:before="100" w:beforeAutospacing="1" w:after="100" w:afterAutospacing="1" w:line="240" w:lineRule="auto"/>
        <w:jc w:val="center"/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</w:pPr>
      <w:r w:rsidRPr="00981FC2">
        <w:rPr>
          <w:rFonts w:ascii="Trebuchet MS" w:eastAsia="Times New Roman" w:hAnsi="Trebuchet MS" w:cs="Times New Roman"/>
          <w:i/>
          <w:iCs/>
          <w:color w:val="000000"/>
          <w:sz w:val="16"/>
          <w:szCs w:val="16"/>
          <w:lang w:eastAsia="bg-BG"/>
        </w:rPr>
        <w:t>(моля, изберете съответната опция и представете обяснение)</w:t>
      </w:r>
    </w:p>
    <w:p w:rsidR="00981FC2" w:rsidRPr="00981FC2" w:rsidRDefault="00981FC2" w:rsidP="00981FC2">
      <w:pPr>
        <w:spacing w:after="0" w:line="240" w:lineRule="auto"/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</w:pPr>
      <w:r w:rsidRPr="00981FC2">
        <w:rPr>
          <w:rFonts w:ascii="Trebuchet MS" w:eastAsia="Times New Roman" w:hAnsi="Trebuchet MS" w:cs="Times New Roman"/>
          <w:b/>
          <w:bCs/>
          <w:color w:val="000000"/>
          <w:sz w:val="16"/>
          <w:szCs w:val="16"/>
          <w:lang w:eastAsia="bg-BG"/>
        </w:rPr>
        <w:t>1. Основания за избор на процедура на договаряне без предварително публикуване на обявление за поръчка в съответствие с член 32 от Директива 2014/24/EC</w:t>
      </w:r>
      <w:r w:rsidRPr="00981FC2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br/>
        <w:t>Няма оферти или няма подходящи оферти/заявления за участие в отговор на: </w:t>
      </w:r>
      <w:r w:rsidRPr="00981FC2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>НЕ</w:t>
      </w:r>
    </w:p>
    <w:tbl>
      <w:tblPr>
        <w:tblW w:w="3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2"/>
        <w:gridCol w:w="5291"/>
      </w:tblGrid>
      <w:tr w:rsidR="00981FC2" w:rsidRPr="00981FC2" w:rsidTr="00981FC2">
        <w:trPr>
          <w:tblCellSpacing w:w="15" w:type="dxa"/>
        </w:trPr>
        <w:tc>
          <w:tcPr>
            <w:tcW w:w="100" w:type="pct"/>
            <w:vAlign w:val="center"/>
            <w:hideMark/>
          </w:tcPr>
          <w:p w:rsidR="00981FC2" w:rsidRPr="00981FC2" w:rsidRDefault="00981FC2" w:rsidP="00981F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981FC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981FC2" w:rsidRPr="00981FC2" w:rsidRDefault="00981FC2" w:rsidP="00981F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</w:tbl>
    <w:p w:rsidR="00981FC2" w:rsidRPr="00981FC2" w:rsidRDefault="00981FC2" w:rsidP="00981FC2">
      <w:pPr>
        <w:spacing w:after="0" w:line="240" w:lineRule="auto"/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</w:pPr>
      <w:r w:rsidRPr="00981FC2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>За услуги/стоки за научноизследователска и развойна дейност при строгите условия, указани в директивата: </w:t>
      </w:r>
      <w:r w:rsidRPr="00981FC2">
        <w:rPr>
          <w:rFonts w:ascii="Trebuchet MS" w:eastAsia="Times New Roman" w:hAnsi="Trebuchet MS" w:cs="Times New Roman"/>
          <w:i/>
          <w:iCs/>
          <w:color w:val="000000"/>
          <w:sz w:val="16"/>
          <w:szCs w:val="16"/>
          <w:lang w:eastAsia="bg-BG"/>
        </w:rPr>
        <w:t>(само за доставки)</w:t>
      </w:r>
      <w:r w:rsidRPr="00981FC2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> </w:t>
      </w:r>
      <w:r w:rsidRPr="00981FC2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>НЕ</w:t>
      </w:r>
      <w:r w:rsidRPr="00981FC2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br/>
        <w:t>Строителството, доставките или услугите могат да бъдат предоставени само от определен икономически оператор поради следната причина: </w:t>
      </w:r>
      <w:r w:rsidRPr="00981FC2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>НЕ</w:t>
      </w:r>
    </w:p>
    <w:tbl>
      <w:tblPr>
        <w:tblW w:w="3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2"/>
        <w:gridCol w:w="5291"/>
      </w:tblGrid>
      <w:tr w:rsidR="00981FC2" w:rsidRPr="00981FC2" w:rsidTr="00981FC2">
        <w:trPr>
          <w:tblCellSpacing w:w="15" w:type="dxa"/>
        </w:trPr>
        <w:tc>
          <w:tcPr>
            <w:tcW w:w="100" w:type="pct"/>
            <w:vAlign w:val="center"/>
            <w:hideMark/>
          </w:tcPr>
          <w:p w:rsidR="00981FC2" w:rsidRPr="00981FC2" w:rsidRDefault="00981FC2" w:rsidP="00981F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981FC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981FC2" w:rsidRPr="00981FC2" w:rsidRDefault="00981FC2" w:rsidP="00981F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</w:tbl>
    <w:p w:rsidR="00981FC2" w:rsidRPr="00981FC2" w:rsidRDefault="00981FC2" w:rsidP="00981FC2">
      <w:pPr>
        <w:spacing w:after="0" w:line="240" w:lineRule="auto"/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</w:pPr>
      <w:r w:rsidRPr="00981FC2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>Изключителни неотложни обстоятелства, предизвикани от непредвидими за възлагащия орган събития, и в съответствие със строгите условия, указани в директивата: </w:t>
      </w:r>
      <w:r w:rsidRPr="00981FC2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>НЕ</w:t>
      </w:r>
      <w:r w:rsidRPr="00981FC2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br/>
        <w:t>Допълнителни доставки от първоначалния доставчик, възложени при строгите условия, указани в директивата: </w:t>
      </w:r>
      <w:r w:rsidRPr="00981FC2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>НЕ</w:t>
      </w:r>
      <w:r w:rsidRPr="00981FC2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br/>
        <w:t>Ново/и строителство/услуги, които представляват повторение на съществуващи строителство/услуги и които са възложени съответствие със строгите условия, указани в директивата: </w:t>
      </w:r>
      <w:r w:rsidRPr="00981FC2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>НЕ</w:t>
      </w:r>
      <w:r w:rsidRPr="00981FC2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br/>
        <w:t>Поръчка за услуги, предхождана от конкурс за проект, възложена съгласно предвидените в конкурса за проект правила на победителя или на един от победителите в него: </w:t>
      </w:r>
      <w:r w:rsidRPr="00981FC2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>НЕ</w:t>
      </w:r>
      <w:r w:rsidRPr="00981FC2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br/>
        <w:t>Осигуряване на доставки, които са котирани и закупени на стоковата борса: </w:t>
      </w:r>
      <w:r w:rsidRPr="00981FC2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>НЕ</w:t>
      </w:r>
      <w:r w:rsidRPr="00981FC2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br/>
        <w:t>Покупка на доставки или услуги при особено изгодни условия: </w:t>
      </w:r>
      <w:r w:rsidRPr="00981FC2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>НЕ</w:t>
      </w:r>
    </w:p>
    <w:tbl>
      <w:tblPr>
        <w:tblW w:w="3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2"/>
        <w:gridCol w:w="5291"/>
      </w:tblGrid>
      <w:tr w:rsidR="00981FC2" w:rsidRPr="00981FC2" w:rsidTr="00981FC2">
        <w:trPr>
          <w:tblCellSpacing w:w="15" w:type="dxa"/>
        </w:trPr>
        <w:tc>
          <w:tcPr>
            <w:tcW w:w="100" w:type="pct"/>
            <w:vAlign w:val="center"/>
            <w:hideMark/>
          </w:tcPr>
          <w:p w:rsidR="00981FC2" w:rsidRPr="00981FC2" w:rsidRDefault="00981FC2" w:rsidP="00981F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981FC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981FC2" w:rsidRPr="00981FC2" w:rsidRDefault="00981FC2" w:rsidP="00981F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</w:tbl>
    <w:p w:rsidR="00981FC2" w:rsidRPr="00981FC2" w:rsidRDefault="00981FC2" w:rsidP="00981FC2">
      <w:pPr>
        <w:spacing w:after="0" w:line="240" w:lineRule="auto"/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</w:pPr>
      <w:r w:rsidRPr="00981FC2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br/>
      </w:r>
      <w:r w:rsidRPr="00981FC2">
        <w:rPr>
          <w:rFonts w:ascii="Trebuchet MS" w:eastAsia="Times New Roman" w:hAnsi="Trebuchet MS" w:cs="Times New Roman"/>
          <w:b/>
          <w:bCs/>
          <w:color w:val="000000"/>
          <w:sz w:val="16"/>
          <w:szCs w:val="16"/>
          <w:lang w:eastAsia="bg-BG"/>
        </w:rPr>
        <w:t>2. Други основания за възлагане на поръчката без предварително публикуване на покана за участие в състезателна процедура в Официален вестник на Европейския съюз</w:t>
      </w:r>
      <w:r w:rsidRPr="00981FC2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br/>
        <w:t>Обществената поръчка не попада в обхвата на приложение на директивата: </w:t>
      </w:r>
      <w:r w:rsidRPr="00981FC2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>НЕ</w:t>
      </w:r>
      <w:r w:rsidRPr="00981FC2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br/>
      </w:r>
      <w:r w:rsidRPr="00981FC2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br/>
      </w:r>
      <w:r w:rsidRPr="00981FC2">
        <w:rPr>
          <w:rFonts w:ascii="Trebuchet MS" w:eastAsia="Times New Roman" w:hAnsi="Trebuchet MS" w:cs="Times New Roman"/>
          <w:b/>
          <w:bCs/>
          <w:color w:val="000000"/>
          <w:sz w:val="16"/>
          <w:szCs w:val="16"/>
          <w:lang w:eastAsia="bg-BG"/>
        </w:rPr>
        <w:t>3. Обяснение</w:t>
      </w:r>
      <w:r w:rsidRPr="00981FC2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>:</w:t>
      </w:r>
      <w:r w:rsidRPr="00981FC2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br/>
        <w:t xml:space="preserve">Моля, обяснете по ясен и разбираем начин защо възлагането на поръчката без предварително публикуване в </w:t>
      </w:r>
      <w:r w:rsidRPr="00981FC2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lastRenderedPageBreak/>
        <w:t xml:space="preserve">Официален вестник на Европейския съюз е законосъобразно, като посочите </w:t>
      </w:r>
      <w:proofErr w:type="spellStart"/>
      <w:r w:rsidRPr="00981FC2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>съотносимите</w:t>
      </w:r>
      <w:proofErr w:type="spellEnd"/>
      <w:r w:rsidRPr="00981FC2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 xml:space="preserve"> факти и когато е уместно, правните заключения в съответствие с директивата </w:t>
      </w:r>
      <w:r w:rsidRPr="00981FC2">
        <w:rPr>
          <w:rFonts w:ascii="Trebuchet MS" w:eastAsia="Times New Roman" w:hAnsi="Trebuchet MS" w:cs="Times New Roman"/>
          <w:i/>
          <w:iCs/>
          <w:color w:val="000000"/>
          <w:sz w:val="16"/>
          <w:szCs w:val="16"/>
          <w:lang w:eastAsia="bg-BG"/>
        </w:rPr>
        <w:t>(максимум 500 думи)</w:t>
      </w:r>
    </w:p>
    <w:p w:rsidR="00981FC2" w:rsidRPr="00981FC2" w:rsidRDefault="00981FC2" w:rsidP="00981FC2">
      <w:pPr>
        <w:spacing w:after="0" w:line="240" w:lineRule="auto"/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</w:pPr>
      <w:r w:rsidRPr="00981FC2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pict>
          <v:rect id="_x0000_i1027" style="width:0;height:1.5pt" o:hralign="center" o:hrstd="t" o:hr="t" fillcolor="#a0a0a0" stroked="f"/>
        </w:pict>
      </w:r>
    </w:p>
    <w:p w:rsidR="00981FC2" w:rsidRPr="00981FC2" w:rsidRDefault="00981FC2" w:rsidP="00981FC2">
      <w:pPr>
        <w:spacing w:after="0" w:line="240" w:lineRule="auto"/>
        <w:jc w:val="center"/>
        <w:rPr>
          <w:rFonts w:ascii="Trebuchet MS" w:eastAsia="Times New Roman" w:hAnsi="Trebuchet MS" w:cs="Times New Roman"/>
          <w:b/>
          <w:bCs/>
          <w:color w:val="000000"/>
          <w:lang w:eastAsia="bg-BG"/>
        </w:rPr>
      </w:pPr>
      <w:r w:rsidRPr="00981FC2">
        <w:rPr>
          <w:rFonts w:ascii="Trebuchet MS" w:eastAsia="Times New Roman" w:hAnsi="Trebuchet MS" w:cs="Times New Roman"/>
          <w:b/>
          <w:bCs/>
          <w:color w:val="000000"/>
          <w:lang w:eastAsia="bg-BG"/>
        </w:rPr>
        <w:t>Приложение Г5 - обществени поръчки на ниска стойност</w:t>
      </w:r>
    </w:p>
    <w:p w:rsidR="00981FC2" w:rsidRPr="00981FC2" w:rsidRDefault="00981FC2" w:rsidP="00981FC2">
      <w:pPr>
        <w:spacing w:before="100" w:beforeAutospacing="1" w:after="100" w:afterAutospacing="1" w:line="240" w:lineRule="auto"/>
        <w:jc w:val="center"/>
        <w:outlineLvl w:val="2"/>
        <w:rPr>
          <w:rFonts w:ascii="Trebuchet MS" w:eastAsia="Times New Roman" w:hAnsi="Trebuchet MS" w:cs="Times New Roman"/>
          <w:b/>
          <w:bCs/>
          <w:color w:val="000000"/>
          <w:sz w:val="27"/>
          <w:szCs w:val="27"/>
          <w:lang w:eastAsia="bg-BG"/>
        </w:rPr>
      </w:pPr>
      <w:r w:rsidRPr="00981FC2">
        <w:rPr>
          <w:rFonts w:ascii="Trebuchet MS" w:eastAsia="Times New Roman" w:hAnsi="Trebuchet MS" w:cs="Times New Roman"/>
          <w:b/>
          <w:bCs/>
          <w:color w:val="000000"/>
          <w:sz w:val="27"/>
          <w:szCs w:val="27"/>
          <w:lang w:eastAsia="bg-BG"/>
        </w:rPr>
        <w:t>Основания за възлагане на поръчка чрез пряко договаряне</w:t>
      </w:r>
    </w:p>
    <w:p w:rsidR="00981FC2" w:rsidRPr="00981FC2" w:rsidRDefault="00981FC2" w:rsidP="00981FC2">
      <w:pPr>
        <w:spacing w:before="100" w:beforeAutospacing="1" w:after="100" w:afterAutospacing="1" w:line="240" w:lineRule="auto"/>
        <w:jc w:val="center"/>
        <w:outlineLvl w:val="2"/>
        <w:rPr>
          <w:rFonts w:ascii="Trebuchet MS" w:eastAsia="Times New Roman" w:hAnsi="Trebuchet MS" w:cs="Times New Roman"/>
          <w:b/>
          <w:bCs/>
          <w:color w:val="000000"/>
          <w:sz w:val="27"/>
          <w:szCs w:val="27"/>
          <w:lang w:eastAsia="bg-BG"/>
        </w:rPr>
      </w:pPr>
      <w:r w:rsidRPr="00981FC2">
        <w:rPr>
          <w:rFonts w:ascii="Trebuchet MS" w:eastAsia="Times New Roman" w:hAnsi="Trebuchet MS" w:cs="Times New Roman"/>
          <w:b/>
          <w:bCs/>
          <w:color w:val="000000"/>
          <w:sz w:val="27"/>
          <w:szCs w:val="27"/>
          <w:lang w:eastAsia="bg-BG"/>
        </w:rPr>
        <w:t>ЗОП</w:t>
      </w:r>
    </w:p>
    <w:p w:rsidR="00981FC2" w:rsidRPr="00981FC2" w:rsidRDefault="00981FC2" w:rsidP="00981FC2">
      <w:pPr>
        <w:spacing w:before="100" w:beforeAutospacing="1" w:after="100" w:afterAutospacing="1" w:line="240" w:lineRule="auto"/>
        <w:jc w:val="center"/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</w:pPr>
      <w:r w:rsidRPr="00981FC2">
        <w:rPr>
          <w:rFonts w:ascii="Trebuchet MS" w:eastAsia="Times New Roman" w:hAnsi="Trebuchet MS" w:cs="Times New Roman"/>
          <w:i/>
          <w:iCs/>
          <w:color w:val="000000"/>
          <w:sz w:val="16"/>
          <w:szCs w:val="16"/>
          <w:lang w:eastAsia="bg-BG"/>
        </w:rPr>
        <w:t>(моля, изберете съответната опция и представете обяснение)</w:t>
      </w:r>
    </w:p>
    <w:p w:rsidR="00981FC2" w:rsidRPr="00981FC2" w:rsidRDefault="00981FC2" w:rsidP="00981FC2">
      <w:pPr>
        <w:spacing w:after="0" w:line="240" w:lineRule="auto"/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</w:pPr>
      <w:r w:rsidRPr="00981FC2">
        <w:rPr>
          <w:rFonts w:ascii="Trebuchet MS" w:eastAsia="Times New Roman" w:hAnsi="Trebuchet MS" w:cs="Times New Roman"/>
          <w:b/>
          <w:bCs/>
          <w:color w:val="000000"/>
          <w:sz w:val="16"/>
          <w:szCs w:val="16"/>
          <w:lang w:eastAsia="bg-BG"/>
        </w:rPr>
        <w:t>1. Основания за избор на процедура на пряко договаряне</w:t>
      </w:r>
      <w:r w:rsidRPr="00981FC2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br/>
        <w:t>Строителството, доставките или услугите могат да бъдат предоставени само от определен икономически оператор поради следната причина:: </w:t>
      </w:r>
      <w:r w:rsidRPr="00981FC2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>НЕ</w:t>
      </w:r>
    </w:p>
    <w:tbl>
      <w:tblPr>
        <w:tblW w:w="3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2"/>
        <w:gridCol w:w="5291"/>
      </w:tblGrid>
      <w:tr w:rsidR="00981FC2" w:rsidRPr="00981FC2" w:rsidTr="00981FC2">
        <w:trPr>
          <w:tblCellSpacing w:w="15" w:type="dxa"/>
        </w:trPr>
        <w:tc>
          <w:tcPr>
            <w:tcW w:w="100" w:type="pct"/>
            <w:vAlign w:val="center"/>
            <w:hideMark/>
          </w:tcPr>
          <w:p w:rsidR="00981FC2" w:rsidRPr="00981FC2" w:rsidRDefault="00981FC2" w:rsidP="00981F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981FC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981FC2" w:rsidRPr="00981FC2" w:rsidRDefault="00981FC2" w:rsidP="00981F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</w:tbl>
    <w:p w:rsidR="00981FC2" w:rsidRPr="00981FC2" w:rsidRDefault="00981FC2" w:rsidP="00981FC2">
      <w:pPr>
        <w:spacing w:after="0" w:line="240" w:lineRule="auto"/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</w:pPr>
      <w:r w:rsidRPr="00981FC2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>За услуги/стоки за научноизследователска и развойна дейност при строгите условия, указани в ЗОП </w:t>
      </w:r>
      <w:r w:rsidRPr="00981FC2">
        <w:rPr>
          <w:rFonts w:ascii="Trebuchet MS" w:eastAsia="Times New Roman" w:hAnsi="Trebuchet MS" w:cs="Times New Roman"/>
          <w:i/>
          <w:iCs/>
          <w:color w:val="000000"/>
          <w:sz w:val="16"/>
          <w:szCs w:val="16"/>
          <w:lang w:eastAsia="bg-BG"/>
        </w:rPr>
        <w:t>(само за доставки)</w:t>
      </w:r>
      <w:r w:rsidRPr="00981FC2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>;: </w:t>
      </w:r>
      <w:r w:rsidRPr="00981FC2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>НЕ</w:t>
      </w:r>
      <w:r w:rsidRPr="00981FC2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br/>
        <w:t>Допълнителни доставки от първоначалния доставчик, възложени при условията, указани в ЗОП;: </w:t>
      </w:r>
      <w:r w:rsidRPr="00981FC2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>НЕ</w:t>
      </w:r>
      <w:r w:rsidRPr="00981FC2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br/>
        <w:t>Предмет на поръчката е доставка на стока, която се търгува на стокова борса, съгласно списък, одобрен с акт на Министерския съвет, по предложение на министъра на финансите;: </w:t>
      </w:r>
      <w:r w:rsidRPr="00981FC2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>НЕ</w:t>
      </w:r>
      <w:r w:rsidRPr="00981FC2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br/>
        <w:t>Покупка на доставки или услуги при особено изгодни условия:: </w:t>
      </w:r>
      <w:r w:rsidRPr="00981FC2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>НЕ</w:t>
      </w:r>
    </w:p>
    <w:tbl>
      <w:tblPr>
        <w:tblW w:w="3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2"/>
        <w:gridCol w:w="5291"/>
      </w:tblGrid>
      <w:tr w:rsidR="00981FC2" w:rsidRPr="00981FC2" w:rsidTr="00981FC2">
        <w:trPr>
          <w:tblCellSpacing w:w="15" w:type="dxa"/>
        </w:trPr>
        <w:tc>
          <w:tcPr>
            <w:tcW w:w="100" w:type="pct"/>
            <w:vAlign w:val="center"/>
            <w:hideMark/>
          </w:tcPr>
          <w:p w:rsidR="00981FC2" w:rsidRPr="00981FC2" w:rsidRDefault="00981FC2" w:rsidP="00981F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981FC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981FC2" w:rsidRPr="00981FC2" w:rsidRDefault="00981FC2" w:rsidP="00981F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</w:tbl>
    <w:p w:rsidR="00981FC2" w:rsidRPr="00981FC2" w:rsidRDefault="00981FC2" w:rsidP="00981FC2">
      <w:pPr>
        <w:spacing w:after="0" w:line="240" w:lineRule="auto"/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</w:pPr>
      <w:r w:rsidRPr="00981FC2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>Поръчката е за услуги, предхождана от конкурс за проект, възложена съгласно предвидените в конкурса за проект правила, на победителя или на един от победителите в него;: </w:t>
      </w:r>
      <w:r w:rsidRPr="00981FC2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>НЕ</w:t>
      </w:r>
      <w:r w:rsidRPr="00981FC2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br/>
        <w:t>Необходимо е неотложно възлагане на поръчката поради изключителни обстоятелства, предизвикани от събития, които не могат да бъдат предвидени от възложителя и не е възможно спазване на сроковете по чл. 178, ал. 2 и 3 от ЗОП;: </w:t>
      </w:r>
      <w:r w:rsidRPr="00981FC2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>НЕ</w:t>
      </w:r>
      <w:r w:rsidRPr="00981FC2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br/>
        <w:t>Процедурата за възлагане на публично състезание е прекратена, тъй като няма подадени оферти или подадените оферти са неподходящи и първоначално обявените условия не са съществено променени;: </w:t>
      </w:r>
      <w:r w:rsidRPr="00981FC2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>НЕ</w:t>
      </w:r>
      <w:r w:rsidRPr="00981FC2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br/>
        <w:t>За много кратко време възникне възможност да се получат доставки или услуги, при особено изгодни условия и на цена, значително по-ниска от обичайните пазарни цени: </w:t>
      </w:r>
      <w:r w:rsidRPr="00981FC2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>НЕ</w:t>
      </w:r>
      <w:r w:rsidRPr="00981FC2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br/>
        <w:t>Необходимо е повторение на строителство или услуги, възложени от същия възложител/и на първоначалния изпълнител, при наличие на условията, посочени в ЗОП;: </w:t>
      </w:r>
      <w:r w:rsidRPr="00981FC2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>НЕ</w:t>
      </w:r>
      <w:r w:rsidRPr="00981FC2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br/>
        <w:t>Обществената поръчка е за услуги по приложение № 2 и е на стойност по чл. 20, ал. 2, т. 2 от ЗОП: </w:t>
      </w:r>
      <w:r w:rsidRPr="00981FC2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>НЕ</w:t>
      </w:r>
      <w:r w:rsidRPr="00981FC2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br/>
      </w:r>
      <w:r w:rsidRPr="00981FC2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br/>
      </w:r>
      <w:r w:rsidRPr="00981FC2">
        <w:rPr>
          <w:rFonts w:ascii="Trebuchet MS" w:eastAsia="Times New Roman" w:hAnsi="Trebuchet MS" w:cs="Times New Roman"/>
          <w:b/>
          <w:bCs/>
          <w:color w:val="000000"/>
          <w:sz w:val="16"/>
          <w:szCs w:val="16"/>
          <w:lang w:eastAsia="bg-BG"/>
        </w:rPr>
        <w:t>2. Обяснение</w:t>
      </w:r>
      <w:r w:rsidRPr="00981FC2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>:</w:t>
      </w:r>
      <w:r w:rsidRPr="00981FC2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br/>
        <w:t xml:space="preserve">Моля, обяснете по ясен и разбираем начин защо възлагането на поръчката чрез пряко договаряне е законосъобразно, като посочите </w:t>
      </w:r>
      <w:proofErr w:type="spellStart"/>
      <w:r w:rsidRPr="00981FC2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>съотносимите</w:t>
      </w:r>
      <w:proofErr w:type="spellEnd"/>
      <w:r w:rsidRPr="00981FC2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 xml:space="preserve"> факти и когато е уместно, правните заключения в съответствие със ЗОП </w:t>
      </w:r>
      <w:r w:rsidRPr="00981FC2">
        <w:rPr>
          <w:rFonts w:ascii="Trebuchet MS" w:eastAsia="Times New Roman" w:hAnsi="Trebuchet MS" w:cs="Times New Roman"/>
          <w:i/>
          <w:iCs/>
          <w:color w:val="000000"/>
          <w:sz w:val="16"/>
          <w:szCs w:val="16"/>
          <w:lang w:eastAsia="bg-BG"/>
        </w:rPr>
        <w:t>(максимум 500 думи)</w:t>
      </w:r>
    </w:p>
    <w:p w:rsidR="00981FC2" w:rsidRPr="00981FC2" w:rsidRDefault="00981FC2" w:rsidP="00981FC2">
      <w:pPr>
        <w:spacing w:before="100" w:beforeAutospacing="1" w:after="100" w:afterAutospacing="1" w:line="240" w:lineRule="auto"/>
        <w:jc w:val="center"/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</w:pPr>
      <w:r w:rsidRPr="00981FC2">
        <w:rPr>
          <w:rFonts w:ascii="Trebuchet MS" w:eastAsia="Times New Roman" w:hAnsi="Trebuchet MS" w:cs="Times New Roman"/>
          <w:i/>
          <w:iCs/>
          <w:color w:val="000000"/>
          <w:sz w:val="16"/>
          <w:szCs w:val="16"/>
          <w:lang w:eastAsia="bg-BG"/>
        </w:rPr>
        <w:t>Възлагащият орган/възложителят носи отговорност за гарантиране на спазване на законодателството на Европейския съюз и на всички приложими закони</w:t>
      </w:r>
    </w:p>
    <w:p w:rsidR="00981FC2" w:rsidRPr="00981FC2" w:rsidRDefault="00981FC2" w:rsidP="00981FC2">
      <w:pPr>
        <w:spacing w:after="0" w:line="240" w:lineRule="auto"/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</w:pPr>
      <w:r w:rsidRPr="00981FC2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pict>
          <v:rect id="_x0000_i1028" style="width:0;height:1.5pt" o:hralign="center" o:hrstd="t" o:hr="t" fillcolor="#a0a0a0" stroked="f"/>
        </w:pic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5"/>
        <w:gridCol w:w="8837"/>
      </w:tblGrid>
      <w:tr w:rsidR="00981FC2" w:rsidRPr="00981FC2" w:rsidTr="00981FC2">
        <w:trPr>
          <w:tblCellSpacing w:w="15" w:type="dxa"/>
        </w:trPr>
        <w:tc>
          <w:tcPr>
            <w:tcW w:w="0" w:type="auto"/>
            <w:vAlign w:val="center"/>
            <w:hideMark/>
          </w:tcPr>
          <w:p w:rsidR="00981FC2" w:rsidRPr="00981FC2" w:rsidRDefault="00981FC2" w:rsidP="00981F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981FC2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981FC2" w:rsidRPr="00981FC2" w:rsidRDefault="00981FC2" w:rsidP="00981F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981FC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моля, повторете, колкото пъти е необходимо</w:t>
            </w:r>
          </w:p>
        </w:tc>
      </w:tr>
      <w:tr w:rsidR="00981FC2" w:rsidRPr="00981FC2" w:rsidTr="00981FC2">
        <w:trPr>
          <w:tblCellSpacing w:w="15" w:type="dxa"/>
        </w:trPr>
        <w:tc>
          <w:tcPr>
            <w:tcW w:w="0" w:type="auto"/>
            <w:vAlign w:val="center"/>
            <w:hideMark/>
          </w:tcPr>
          <w:p w:rsidR="00981FC2" w:rsidRPr="00981FC2" w:rsidRDefault="00981FC2" w:rsidP="00981F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981FC2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981FC2" w:rsidRPr="00981FC2" w:rsidRDefault="00981FC2" w:rsidP="00981F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981FC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в приложимите случаи</w:t>
            </w:r>
          </w:p>
        </w:tc>
      </w:tr>
      <w:tr w:rsidR="00981FC2" w:rsidRPr="00981FC2" w:rsidTr="00981FC2">
        <w:trPr>
          <w:tblCellSpacing w:w="15" w:type="dxa"/>
        </w:trPr>
        <w:tc>
          <w:tcPr>
            <w:tcW w:w="0" w:type="auto"/>
            <w:vAlign w:val="center"/>
            <w:hideMark/>
          </w:tcPr>
          <w:p w:rsidR="00981FC2" w:rsidRPr="00981FC2" w:rsidRDefault="00981FC2" w:rsidP="00981F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981FC2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981FC2" w:rsidRPr="00981FC2" w:rsidRDefault="00981FC2" w:rsidP="00981F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981FC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моля, повторете, колкото пъти е необходимо, ако това обявление е само за предварителна информация</w:t>
            </w:r>
          </w:p>
        </w:tc>
      </w:tr>
      <w:tr w:rsidR="00981FC2" w:rsidRPr="00981FC2" w:rsidTr="00981FC2">
        <w:trPr>
          <w:tblCellSpacing w:w="15" w:type="dxa"/>
        </w:trPr>
        <w:tc>
          <w:tcPr>
            <w:tcW w:w="0" w:type="auto"/>
            <w:vAlign w:val="center"/>
            <w:hideMark/>
          </w:tcPr>
          <w:p w:rsidR="00981FC2" w:rsidRPr="00981FC2" w:rsidRDefault="00981FC2" w:rsidP="00981F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981FC2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981FC2" w:rsidRPr="00981FC2" w:rsidRDefault="00981FC2" w:rsidP="00981F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981FC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ако тази информация е известна</w:t>
            </w:r>
          </w:p>
        </w:tc>
      </w:tr>
      <w:tr w:rsidR="00981FC2" w:rsidRPr="00981FC2" w:rsidTr="00981FC2">
        <w:trPr>
          <w:tblCellSpacing w:w="15" w:type="dxa"/>
        </w:trPr>
        <w:tc>
          <w:tcPr>
            <w:tcW w:w="0" w:type="auto"/>
            <w:vAlign w:val="center"/>
            <w:hideMark/>
          </w:tcPr>
          <w:p w:rsidR="00981FC2" w:rsidRPr="00981FC2" w:rsidRDefault="00981FC2" w:rsidP="00981F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981FC2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981FC2" w:rsidRPr="00981FC2" w:rsidRDefault="00981FC2" w:rsidP="00981F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981FC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моля, представете тази информация, ако обявлението е покана за участие в състезателна процедура</w:t>
            </w:r>
          </w:p>
        </w:tc>
      </w:tr>
      <w:tr w:rsidR="00981FC2" w:rsidRPr="00981FC2" w:rsidTr="00981FC2">
        <w:trPr>
          <w:tblCellSpacing w:w="15" w:type="dxa"/>
        </w:trPr>
        <w:tc>
          <w:tcPr>
            <w:tcW w:w="0" w:type="auto"/>
            <w:vAlign w:val="center"/>
            <w:hideMark/>
          </w:tcPr>
          <w:p w:rsidR="00981FC2" w:rsidRPr="00981FC2" w:rsidRDefault="00981FC2" w:rsidP="00981F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981FC2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981FC2" w:rsidRPr="00981FC2" w:rsidRDefault="00981FC2" w:rsidP="00981F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981FC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доколкото информацията е вече известна</w:t>
            </w:r>
          </w:p>
        </w:tc>
      </w:tr>
      <w:tr w:rsidR="00981FC2" w:rsidRPr="00981FC2" w:rsidTr="00981FC2">
        <w:trPr>
          <w:tblCellSpacing w:w="15" w:type="dxa"/>
        </w:trPr>
        <w:tc>
          <w:tcPr>
            <w:tcW w:w="0" w:type="auto"/>
            <w:vAlign w:val="center"/>
            <w:hideMark/>
          </w:tcPr>
          <w:p w:rsidR="00981FC2" w:rsidRPr="00981FC2" w:rsidRDefault="00981FC2" w:rsidP="00981F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981FC2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:rsidR="00981FC2" w:rsidRPr="00981FC2" w:rsidRDefault="00981FC2" w:rsidP="00981F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981FC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задължителна информация, която не се публикува</w:t>
            </w:r>
          </w:p>
        </w:tc>
      </w:tr>
      <w:tr w:rsidR="00981FC2" w:rsidRPr="00981FC2" w:rsidTr="00981FC2">
        <w:trPr>
          <w:tblCellSpacing w:w="15" w:type="dxa"/>
        </w:trPr>
        <w:tc>
          <w:tcPr>
            <w:tcW w:w="0" w:type="auto"/>
            <w:vAlign w:val="center"/>
            <w:hideMark/>
          </w:tcPr>
          <w:p w:rsidR="00981FC2" w:rsidRPr="00981FC2" w:rsidRDefault="00981FC2" w:rsidP="00981F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981FC2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:rsidR="00981FC2" w:rsidRPr="00981FC2" w:rsidRDefault="00981FC2" w:rsidP="00981F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981FC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информация по избор</w:t>
            </w:r>
          </w:p>
        </w:tc>
      </w:tr>
      <w:tr w:rsidR="00981FC2" w:rsidRPr="00981FC2" w:rsidTr="00981FC2">
        <w:trPr>
          <w:tblCellSpacing w:w="15" w:type="dxa"/>
        </w:trPr>
        <w:tc>
          <w:tcPr>
            <w:tcW w:w="0" w:type="auto"/>
            <w:vAlign w:val="center"/>
            <w:hideMark/>
          </w:tcPr>
          <w:p w:rsidR="00981FC2" w:rsidRPr="00981FC2" w:rsidRDefault="00981FC2" w:rsidP="00981F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981FC2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:rsidR="00981FC2" w:rsidRPr="00981FC2" w:rsidRDefault="00981FC2" w:rsidP="00981F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981FC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моля, представете тази информация само ако обявлението е за предварителна информация</w:t>
            </w:r>
          </w:p>
        </w:tc>
      </w:tr>
      <w:tr w:rsidR="00981FC2" w:rsidRPr="00981FC2" w:rsidTr="00981FC2">
        <w:trPr>
          <w:tblCellSpacing w:w="15" w:type="dxa"/>
        </w:trPr>
        <w:tc>
          <w:tcPr>
            <w:tcW w:w="0" w:type="auto"/>
            <w:vAlign w:val="center"/>
            <w:hideMark/>
          </w:tcPr>
          <w:p w:rsidR="00981FC2" w:rsidRPr="00981FC2" w:rsidRDefault="00981FC2" w:rsidP="00981F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981FC2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lastRenderedPageBreak/>
              <w:t>10</w:t>
            </w:r>
          </w:p>
        </w:tc>
        <w:tc>
          <w:tcPr>
            <w:tcW w:w="0" w:type="auto"/>
            <w:vAlign w:val="center"/>
            <w:hideMark/>
          </w:tcPr>
          <w:p w:rsidR="00981FC2" w:rsidRPr="00981FC2" w:rsidRDefault="00981FC2" w:rsidP="00981F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981FC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моля, представете тази информация само ако обявлението е обявление за възлагане</w:t>
            </w:r>
          </w:p>
        </w:tc>
      </w:tr>
      <w:tr w:rsidR="00981FC2" w:rsidRPr="00981FC2" w:rsidTr="00981FC2">
        <w:trPr>
          <w:tblCellSpacing w:w="15" w:type="dxa"/>
        </w:trPr>
        <w:tc>
          <w:tcPr>
            <w:tcW w:w="0" w:type="auto"/>
            <w:vAlign w:val="center"/>
            <w:hideMark/>
          </w:tcPr>
          <w:p w:rsidR="00981FC2" w:rsidRPr="00981FC2" w:rsidRDefault="00981FC2" w:rsidP="00981F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981FC2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11</w:t>
            </w:r>
          </w:p>
        </w:tc>
        <w:tc>
          <w:tcPr>
            <w:tcW w:w="0" w:type="auto"/>
            <w:vAlign w:val="center"/>
            <w:hideMark/>
          </w:tcPr>
          <w:p w:rsidR="00981FC2" w:rsidRPr="00981FC2" w:rsidRDefault="00981FC2" w:rsidP="00981F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981FC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само ако обявлението се отнася до квалификационна система</w:t>
            </w:r>
          </w:p>
        </w:tc>
      </w:tr>
      <w:tr w:rsidR="00981FC2" w:rsidRPr="00981FC2" w:rsidTr="00981FC2">
        <w:trPr>
          <w:tblCellSpacing w:w="15" w:type="dxa"/>
        </w:trPr>
        <w:tc>
          <w:tcPr>
            <w:tcW w:w="0" w:type="auto"/>
            <w:vAlign w:val="center"/>
            <w:hideMark/>
          </w:tcPr>
          <w:p w:rsidR="00981FC2" w:rsidRPr="00981FC2" w:rsidRDefault="00981FC2" w:rsidP="00981F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981FC2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12</w:t>
            </w:r>
          </w:p>
        </w:tc>
        <w:tc>
          <w:tcPr>
            <w:tcW w:w="0" w:type="auto"/>
            <w:vAlign w:val="center"/>
            <w:hideMark/>
          </w:tcPr>
          <w:p w:rsidR="00981FC2" w:rsidRPr="00981FC2" w:rsidRDefault="00981FC2" w:rsidP="00981F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981FC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моля, представете тази информация тук или в поканата за потвърждаване на интерес, ако обявлението е покана за участие в състезателна процедура или има за цел намаляване на срока за получаване на оферти</w:t>
            </w:r>
          </w:p>
        </w:tc>
      </w:tr>
      <w:tr w:rsidR="00981FC2" w:rsidRPr="00981FC2" w:rsidTr="00981FC2">
        <w:trPr>
          <w:tblCellSpacing w:w="15" w:type="dxa"/>
        </w:trPr>
        <w:tc>
          <w:tcPr>
            <w:tcW w:w="0" w:type="auto"/>
            <w:vAlign w:val="center"/>
            <w:hideMark/>
          </w:tcPr>
          <w:p w:rsidR="00981FC2" w:rsidRPr="00981FC2" w:rsidRDefault="00981FC2" w:rsidP="00981F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981FC2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13</w:t>
            </w:r>
          </w:p>
        </w:tc>
        <w:tc>
          <w:tcPr>
            <w:tcW w:w="0" w:type="auto"/>
            <w:vAlign w:val="center"/>
            <w:hideMark/>
          </w:tcPr>
          <w:p w:rsidR="00981FC2" w:rsidRPr="00981FC2" w:rsidRDefault="00981FC2" w:rsidP="00981F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981FC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моля, представете тази информация тук или в поканата за потвърждаване на оферти или за договаряне, ако обявлението е покана за участие в състезателна процедура</w:t>
            </w:r>
          </w:p>
        </w:tc>
      </w:tr>
      <w:tr w:rsidR="00981FC2" w:rsidRPr="00981FC2" w:rsidTr="00981FC2">
        <w:trPr>
          <w:tblCellSpacing w:w="15" w:type="dxa"/>
        </w:trPr>
        <w:tc>
          <w:tcPr>
            <w:tcW w:w="0" w:type="auto"/>
            <w:vAlign w:val="center"/>
            <w:hideMark/>
          </w:tcPr>
          <w:p w:rsidR="00981FC2" w:rsidRPr="00981FC2" w:rsidRDefault="00981FC2" w:rsidP="00981F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981FC2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14</w:t>
            </w:r>
          </w:p>
        </w:tc>
        <w:tc>
          <w:tcPr>
            <w:tcW w:w="0" w:type="auto"/>
            <w:vAlign w:val="center"/>
            <w:hideMark/>
          </w:tcPr>
          <w:p w:rsidR="00981FC2" w:rsidRPr="00981FC2" w:rsidRDefault="00981FC2" w:rsidP="00981F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981FC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 xml:space="preserve">ако това е за предварителна информация, използвано като покана за </w:t>
            </w:r>
            <w:proofErr w:type="spellStart"/>
            <w:r w:rsidRPr="00981FC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участите</w:t>
            </w:r>
            <w:proofErr w:type="spellEnd"/>
            <w:r w:rsidRPr="00981FC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 xml:space="preserve"> в състезателна процедура - моля, представете тази информация, ако тя вече е известна</w:t>
            </w:r>
          </w:p>
        </w:tc>
      </w:tr>
      <w:tr w:rsidR="00981FC2" w:rsidRPr="00981FC2" w:rsidTr="00981FC2">
        <w:trPr>
          <w:tblCellSpacing w:w="15" w:type="dxa"/>
        </w:trPr>
        <w:tc>
          <w:tcPr>
            <w:tcW w:w="0" w:type="auto"/>
            <w:vAlign w:val="center"/>
            <w:hideMark/>
          </w:tcPr>
          <w:p w:rsidR="00981FC2" w:rsidRPr="00981FC2" w:rsidRDefault="00981FC2" w:rsidP="00981F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981FC2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15</w:t>
            </w:r>
          </w:p>
        </w:tc>
        <w:tc>
          <w:tcPr>
            <w:tcW w:w="0" w:type="auto"/>
            <w:vAlign w:val="center"/>
            <w:hideMark/>
          </w:tcPr>
          <w:p w:rsidR="00981FC2" w:rsidRPr="00981FC2" w:rsidRDefault="00981FC2" w:rsidP="00981F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981FC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моля, представете тази информация тук или, ако е приложимо, в поканата за подаване на оферти</w:t>
            </w:r>
          </w:p>
        </w:tc>
      </w:tr>
      <w:tr w:rsidR="00981FC2" w:rsidRPr="00981FC2" w:rsidTr="00981FC2">
        <w:trPr>
          <w:tblCellSpacing w:w="15" w:type="dxa"/>
        </w:trPr>
        <w:tc>
          <w:tcPr>
            <w:tcW w:w="0" w:type="auto"/>
            <w:vAlign w:val="center"/>
            <w:hideMark/>
          </w:tcPr>
          <w:p w:rsidR="00981FC2" w:rsidRPr="00981FC2" w:rsidRDefault="00981FC2" w:rsidP="00981F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981FC2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16</w:t>
            </w:r>
          </w:p>
        </w:tc>
        <w:tc>
          <w:tcPr>
            <w:tcW w:w="0" w:type="auto"/>
            <w:vAlign w:val="center"/>
            <w:hideMark/>
          </w:tcPr>
          <w:p w:rsidR="00981FC2" w:rsidRPr="00981FC2" w:rsidRDefault="00981FC2" w:rsidP="00981F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981FC2" w:rsidRPr="00981FC2" w:rsidTr="00981FC2">
        <w:trPr>
          <w:tblCellSpacing w:w="15" w:type="dxa"/>
        </w:trPr>
        <w:tc>
          <w:tcPr>
            <w:tcW w:w="0" w:type="auto"/>
            <w:vAlign w:val="center"/>
            <w:hideMark/>
          </w:tcPr>
          <w:p w:rsidR="00981FC2" w:rsidRPr="00981FC2" w:rsidRDefault="00981FC2" w:rsidP="00981F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981FC2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17</w:t>
            </w:r>
          </w:p>
        </w:tc>
        <w:tc>
          <w:tcPr>
            <w:tcW w:w="0" w:type="auto"/>
            <w:vAlign w:val="center"/>
            <w:hideMark/>
          </w:tcPr>
          <w:p w:rsidR="00981FC2" w:rsidRPr="00981FC2" w:rsidRDefault="00981FC2" w:rsidP="00981F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981FC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задължителна информация, ако това е обявление за възлагане</w:t>
            </w:r>
          </w:p>
        </w:tc>
      </w:tr>
      <w:tr w:rsidR="00981FC2" w:rsidRPr="00981FC2" w:rsidTr="00981FC2">
        <w:trPr>
          <w:tblCellSpacing w:w="15" w:type="dxa"/>
        </w:trPr>
        <w:tc>
          <w:tcPr>
            <w:tcW w:w="0" w:type="auto"/>
            <w:vAlign w:val="center"/>
            <w:hideMark/>
          </w:tcPr>
          <w:p w:rsidR="00981FC2" w:rsidRPr="00981FC2" w:rsidRDefault="00981FC2" w:rsidP="00981F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981FC2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18</w:t>
            </w:r>
          </w:p>
        </w:tc>
        <w:tc>
          <w:tcPr>
            <w:tcW w:w="0" w:type="auto"/>
            <w:vAlign w:val="center"/>
            <w:hideMark/>
          </w:tcPr>
          <w:p w:rsidR="00981FC2" w:rsidRPr="00981FC2" w:rsidRDefault="00981FC2" w:rsidP="00981F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981FC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само ако обявлението не се отнася до квалификационна система</w:t>
            </w:r>
          </w:p>
        </w:tc>
      </w:tr>
      <w:tr w:rsidR="00981FC2" w:rsidRPr="00981FC2" w:rsidTr="00981FC2">
        <w:trPr>
          <w:tblCellSpacing w:w="15" w:type="dxa"/>
        </w:trPr>
        <w:tc>
          <w:tcPr>
            <w:tcW w:w="0" w:type="auto"/>
            <w:vAlign w:val="center"/>
            <w:hideMark/>
          </w:tcPr>
          <w:p w:rsidR="00981FC2" w:rsidRPr="00981FC2" w:rsidRDefault="00981FC2" w:rsidP="00981F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981FC2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19</w:t>
            </w:r>
          </w:p>
        </w:tc>
        <w:tc>
          <w:tcPr>
            <w:tcW w:w="0" w:type="auto"/>
            <w:vAlign w:val="center"/>
            <w:hideMark/>
          </w:tcPr>
          <w:p w:rsidR="00981FC2" w:rsidRPr="00981FC2" w:rsidRDefault="00981FC2" w:rsidP="00981F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981FC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ако обявлението има за цел намаляване на срока за получаване на оферти</w:t>
            </w:r>
          </w:p>
        </w:tc>
      </w:tr>
      <w:tr w:rsidR="00981FC2" w:rsidRPr="00981FC2" w:rsidTr="00981FC2">
        <w:trPr>
          <w:tblCellSpacing w:w="15" w:type="dxa"/>
        </w:trPr>
        <w:tc>
          <w:tcPr>
            <w:tcW w:w="0" w:type="auto"/>
            <w:vAlign w:val="center"/>
            <w:hideMark/>
          </w:tcPr>
          <w:p w:rsidR="00981FC2" w:rsidRPr="00981FC2" w:rsidRDefault="00981FC2" w:rsidP="00981F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981FC2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20</w:t>
            </w:r>
          </w:p>
        </w:tc>
        <w:tc>
          <w:tcPr>
            <w:tcW w:w="0" w:type="auto"/>
            <w:vAlign w:val="center"/>
            <w:hideMark/>
          </w:tcPr>
          <w:p w:rsidR="00981FC2" w:rsidRPr="00981FC2" w:rsidRDefault="00981FC2" w:rsidP="00981F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981FC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може да бъде присъдена значимост вместо тежест</w:t>
            </w:r>
          </w:p>
        </w:tc>
      </w:tr>
      <w:tr w:rsidR="00981FC2" w:rsidRPr="00981FC2" w:rsidTr="00981FC2">
        <w:trPr>
          <w:tblCellSpacing w:w="15" w:type="dxa"/>
        </w:trPr>
        <w:tc>
          <w:tcPr>
            <w:tcW w:w="0" w:type="auto"/>
            <w:vAlign w:val="center"/>
            <w:hideMark/>
          </w:tcPr>
          <w:p w:rsidR="00981FC2" w:rsidRPr="00981FC2" w:rsidRDefault="00981FC2" w:rsidP="00981F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981FC2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21</w:t>
            </w:r>
          </w:p>
        </w:tc>
        <w:tc>
          <w:tcPr>
            <w:tcW w:w="0" w:type="auto"/>
            <w:vAlign w:val="center"/>
            <w:hideMark/>
          </w:tcPr>
          <w:p w:rsidR="00981FC2" w:rsidRPr="00981FC2" w:rsidRDefault="00981FC2" w:rsidP="00981F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981FC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може да бъде присъдена значимост вместо тежест; ако цената е единственият критерий за възлагане, тежестта не се използва</w:t>
            </w:r>
          </w:p>
        </w:tc>
      </w:tr>
    </w:tbl>
    <w:p w:rsidR="00DE4695" w:rsidRDefault="00981FC2">
      <w:bookmarkStart w:id="0" w:name="_GoBack"/>
      <w:bookmarkEnd w:id="0"/>
    </w:p>
    <w:sectPr w:rsidR="00DE469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5653"/>
    <w:rsid w:val="000A35BE"/>
    <w:rsid w:val="00250ABF"/>
    <w:rsid w:val="007B5653"/>
    <w:rsid w:val="00981F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C062BF0-BFA3-4C2D-91C3-33FDFB9AC2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10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2094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2422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3915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9991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522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628170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7875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7058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4247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8883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683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521095">
          <w:marLeft w:val="0"/>
          <w:marRight w:val="0"/>
          <w:marTop w:val="0"/>
          <w:marBottom w:val="150"/>
          <w:divBdr>
            <w:top w:val="single" w:sz="12" w:space="4" w:color="000000"/>
            <w:left w:val="single" w:sz="12" w:space="4" w:color="000000"/>
            <w:bottom w:val="single" w:sz="12" w:space="4" w:color="000000"/>
            <w:right w:val="single" w:sz="12" w:space="4" w:color="000000"/>
          </w:divBdr>
          <w:divsChild>
            <w:div w:id="1804031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2346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3555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76211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4439803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9976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3196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6783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80352370">
          <w:marLeft w:val="0"/>
          <w:marRight w:val="0"/>
          <w:marTop w:val="0"/>
          <w:marBottom w:val="150"/>
          <w:divBdr>
            <w:top w:val="single" w:sz="12" w:space="4" w:color="000000"/>
            <w:left w:val="single" w:sz="12" w:space="4" w:color="000000"/>
            <w:bottom w:val="single" w:sz="12" w:space="4" w:color="000000"/>
            <w:right w:val="single" w:sz="12" w:space="4" w:color="000000"/>
          </w:divBdr>
          <w:divsChild>
            <w:div w:id="651104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997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4082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7163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5378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5382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3043942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9090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0405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8895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1597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29671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142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947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zop2.unwe.bg/Dokument?folderId=444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unwe.bg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simap.ted.europa.eu/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hyperlink" Target="http://www.aop.bg/fckedit2/user/File/bg/practika/e_sender_e.pdf" TargetMode="External"/><Relationship Id="rId9" Type="http://schemas.openxmlformats.org/officeDocument/2006/relationships/hyperlink" Target="http://www.cpc.bg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2233</Words>
  <Characters>12729</Characters>
  <Application>Microsoft Office Word</Application>
  <DocSecurity>0</DocSecurity>
  <Lines>106</Lines>
  <Paragraphs>29</Paragraphs>
  <ScaleCrop>false</ScaleCrop>
  <Company/>
  <LinksUpToDate>false</LinksUpToDate>
  <CharactersWithSpaces>14933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Виолета Рубиева</dc:creator>
  <cp:keywords/>
  <dc:description/>
  <cp:lastModifiedBy>Виолета Рубиева</cp:lastModifiedBy>
  <cp:revision>2</cp:revision>
  <dcterms:created xsi:type="dcterms:W3CDTF">2019-12-16T11:49:00Z</dcterms:created>
  <dcterms:modified xsi:type="dcterms:W3CDTF">2019-12-16T11:49:00Z</dcterms:modified>
</cp:coreProperties>
</file>