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EDE" w:rsidRPr="00856EDE" w:rsidRDefault="00856EDE" w:rsidP="00856ED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856EDE" w:rsidRPr="00856EDE" w:rsidRDefault="00856EDE" w:rsidP="00856ED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5"/>
        <w:gridCol w:w="11855"/>
      </w:tblGrid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856EDE" w:rsidRPr="00856EDE" w:rsidTr="00856E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856ED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856EDE" w:rsidRPr="00856EDE" w:rsidTr="00856E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13/12/2019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56EDE" w:rsidRPr="00856EDE" w:rsidTr="00856E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856ED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00062-2019-0028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856EDE" w:rsidRPr="00856EDE" w:rsidRDefault="00856EDE" w:rsidP="00856ED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9"/>
        <w:gridCol w:w="6331"/>
      </w:tblGrid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93140" cy="684530"/>
                  <wp:effectExtent l="0" t="0" r="0" b="127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40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56EDE" w:rsidRPr="00856EDE" w:rsidRDefault="00856EDE" w:rsidP="00856EDE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856EDE" w:rsidRPr="00856EDE" w:rsidRDefault="00856EDE" w:rsidP="00856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856ED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856EDE" w:rsidRPr="00856EDE" w:rsidRDefault="00856EDE" w:rsidP="00856EDE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856EDE" w:rsidRPr="00856EDE" w:rsidRDefault="00856EDE" w:rsidP="00856EDE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856EDE" w:rsidRPr="00856EDE" w:rsidRDefault="00856EDE" w:rsidP="00856EDE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856EDE" w:rsidRPr="00856EDE" w:rsidRDefault="00856EDE" w:rsidP="00856E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56E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0"/>
        <w:gridCol w:w="4172"/>
        <w:gridCol w:w="4862"/>
        <w:gridCol w:w="6636"/>
      </w:tblGrid>
      <w:tr w:rsidR="00856EDE" w:rsidRPr="00856EDE" w:rsidTr="00856E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856EDE" w:rsidRPr="00856EDE" w:rsidTr="00856ED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856EDE" w:rsidRPr="00856EDE" w:rsidTr="00856E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856EDE" w:rsidRPr="00856EDE" w:rsidTr="00856E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856EDE" w:rsidRPr="00856EDE" w:rsidTr="00856ED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856EDE" w:rsidRPr="00856EDE" w:rsidRDefault="00856EDE" w:rsidP="00856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856ED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856EDE" w:rsidRPr="00856EDE" w:rsidRDefault="00856EDE" w:rsidP="00856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856ED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http://zop2.unwe.bg/Document?folderId=447</w:t>
              </w:r>
            </w:hyperlink>
          </w:p>
        </w:tc>
      </w:tr>
    </w:tbl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56EDE" w:rsidRPr="00856EDE" w:rsidRDefault="00856EDE" w:rsidP="00856E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56EDE" w:rsidRPr="00856EDE" w:rsidRDefault="00856EDE" w:rsidP="00856E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0"/>
      </w:tblGrid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856EDE" w:rsidRPr="00856ED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56EDE" w:rsidRPr="00856EDE" w:rsidRDefault="00856EDE" w:rsidP="00856ED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56EDE" w:rsidRPr="00856EDE" w:rsidRDefault="00856EDE" w:rsidP="00856E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0"/>
      </w:tblGrid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856EDE" w:rsidRPr="00856ED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56EDE" w:rsidRPr="00856EDE" w:rsidRDefault="00856EDE" w:rsidP="00856ED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856EDE" w:rsidRPr="00856EDE" w:rsidRDefault="00856EDE" w:rsidP="00856E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45"/>
        <w:gridCol w:w="1825"/>
      </w:tblGrid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бонбониери и ядки за нуждите на УНСС“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56EDE" w:rsidRPr="00856EDE" w:rsidTr="00856E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15000000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56EDE" w:rsidRPr="00856EDE" w:rsidTr="00856E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856EDE" w:rsidRPr="00856ED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56EDE" w:rsidRPr="00856EDE" w:rsidRDefault="00856EDE" w:rsidP="00856ED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6EDE" w:rsidRPr="00856EDE" w:rsidTr="00856E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Предметът на обществената поръчка е на бонбониери и ядки за нуждите на УНСС съгласно прогнозните им количества и </w:t>
            </w:r>
            <w:proofErr w:type="spellStart"/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стойностти</w:t>
            </w:r>
            <w:proofErr w:type="spellEnd"/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за срок от 2 години.</w:t>
            </w:r>
          </w:p>
        </w:tc>
      </w:tr>
      <w:tr w:rsidR="00856EDE" w:rsidRPr="00856EDE" w:rsidTr="00856E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56EDE" w:rsidRPr="00856ED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56EDE" w:rsidRPr="00856EDE" w:rsidRDefault="00856EDE" w:rsidP="00856ED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79"/>
            </w:tblGrid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834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856E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856E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56E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856E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56E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856EDE" w:rsidRPr="00856EDE" w:rsidTr="00856E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856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4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45"/>
              <w:gridCol w:w="6255"/>
            </w:tblGrid>
            <w:tr w:rsidR="00856EDE" w:rsidRPr="00856EDE" w:rsidTr="00856E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856EDE" w:rsidRPr="00856EDE" w:rsidTr="00856E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15842310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15332310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856EDE" w:rsidRPr="00856EDE" w:rsidTr="00856E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гр.София,Студенте</w:t>
                  </w:r>
                  <w:proofErr w:type="spellEnd"/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 и град „Христо Ботев" </w:t>
                  </w:r>
                  <w:proofErr w:type="spellStart"/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</w:t>
                  </w:r>
                  <w:proofErr w:type="spellEnd"/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."Осми </w:t>
                  </w:r>
                  <w:proofErr w:type="spellStart"/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декемри</w:t>
                  </w:r>
                  <w:proofErr w:type="spellEnd"/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</w:t>
                  </w:r>
                </w:p>
              </w:tc>
            </w:tr>
            <w:tr w:rsidR="00856EDE" w:rsidRPr="00856EDE" w:rsidTr="00856E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56E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Предмет на поръчката от настоящата документация е доставка на бонбониери и ядки за нуждите на УНСС съгласно прогнозните им количества и </w:t>
                  </w:r>
                  <w:proofErr w:type="spellStart"/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стойностти</w:t>
                  </w:r>
                  <w:proofErr w:type="spellEnd"/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 срок от 2 години.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Бонбониера 153гр., бонбони фин млечен шоколад с цяла ядка кутия 50 кутии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Бонбониера 306 гр., бонбони фин млечен шоколад с цяла лешникова ядка кутия 50 кутии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Бонбониера 179гр., шоколадова бонбониера </w:t>
                  </w:r>
                  <w:proofErr w:type="spellStart"/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асорти</w:t>
                  </w:r>
                  <w:proofErr w:type="spellEnd"/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кутия 50 кутии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4. Бонбониера 355гр., шоколадова бонбониера </w:t>
                  </w:r>
                  <w:proofErr w:type="spellStart"/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асорти</w:t>
                  </w:r>
                  <w:proofErr w:type="spellEnd"/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кутия 50 кутии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Бонбониера 250гр., 20 правоъгълни шоколадови блокчета пакетирани по отделно и с различен вкус кутия 50 кутии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6. Бонбониера 400гр., 32 правоъгълни шоколадови блокчета пакетирани по отделно и с различен вкус кутия 50 кутии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Ядки кашу 100гр. пакет 10 кг.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8. Сурови ядки кашу 100гр. пакет 10 кг.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9. Ядки кашу 200гр. пакет 10 кг.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10. Ядки лешник 100гр. пакет 10 кг.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11. Сурови ядки лешник 100гр. пакет 10 кг.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12. Ядки лешник 200гр. пакет 10 кг.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13. Ядки бадем 100гр. пакет 10 кг.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други.</w:t>
                  </w:r>
                </w:p>
              </w:tc>
            </w:tr>
            <w:tr w:rsidR="00856EDE" w:rsidRPr="00856EDE" w:rsidTr="00856E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856EDE" w:rsidRPr="00856ED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56EDE" w:rsidRPr="00856EDE" w:rsidRDefault="00856EDE" w:rsidP="00856ED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56ED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56EDE" w:rsidRPr="00856EDE" w:rsidRDefault="00856EDE" w:rsidP="00856ED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856EDE" w:rsidRPr="00856ED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56EDE" w:rsidRPr="00856ED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56EDE" w:rsidRPr="00856EDE" w:rsidRDefault="00856EDE" w:rsidP="00856ED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56ED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856EDE" w:rsidRPr="00856EDE" w:rsidRDefault="00856EDE" w:rsidP="00856ED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56EDE" w:rsidRPr="00856EDE" w:rsidRDefault="00856EDE" w:rsidP="00856ED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56EDE" w:rsidRPr="00856EDE" w:rsidTr="00856E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56EDE" w:rsidRPr="00856ED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56EDE" w:rsidRPr="00856EDE" w:rsidRDefault="00856EDE" w:rsidP="00856ED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856EDE" w:rsidRPr="00856EDE" w:rsidTr="00856E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56EDE" w:rsidRPr="00856ED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56EDE" w:rsidRPr="00856EDE" w:rsidRDefault="00856EDE" w:rsidP="00856ED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56EDE" w:rsidRPr="00856EDE" w:rsidTr="00856E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856E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856E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856EDE" w:rsidRPr="00856EDE" w:rsidRDefault="00856EDE" w:rsidP="00856E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64"/>
            </w:tblGrid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08"/>
                  </w:tblGrid>
                  <w:tr w:rsidR="00856EDE" w:rsidRPr="00856ED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56EDE" w:rsidRPr="00856EDE" w:rsidRDefault="00856EDE" w:rsidP="00856ED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856ED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7968"/>
                        </w:tblGrid>
                        <w:tr w:rsidR="00856EDE" w:rsidRPr="00856ED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56EDE" w:rsidRPr="00856EDE" w:rsidRDefault="00856EDE" w:rsidP="00856ED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56ED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 xml:space="preserve">Възлагане на поръчка без предварително публикуване на обявление за поръчка в Официален вестник на Европейския съюз, в случаите, изброени </w:t>
                              </w:r>
                              <w:proofErr w:type="spellStart"/>
                              <w:r w:rsidRPr="00856ED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подолу</w:t>
                              </w:r>
                              <w:proofErr w:type="spellEnd"/>
                              <w:r w:rsidRPr="00856ED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856EDE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bg-BG"/>
                                </w:rPr>
                                <w:t>(моля, попълнете Приложение Г1)</w:t>
                              </w:r>
                            </w:p>
                          </w:tc>
                        </w:tr>
                      </w:tbl>
                      <w:p w:rsidR="00856EDE" w:rsidRPr="00856EDE" w:rsidRDefault="00856EDE" w:rsidP="00856ED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856EDE" w:rsidRPr="00856ED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56EDE" w:rsidRPr="00856EDE" w:rsidRDefault="00856EDE" w:rsidP="00856ED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856ED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Тази обществена поръчка обхваща сключването на рамково споразумение: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IV.1.6) Информация относно електронния търг</w:t>
            </w:r>
          </w:p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56EDE" w:rsidRPr="00856ED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56EDE" w:rsidRPr="00856EDE" w:rsidRDefault="00856EDE" w:rsidP="00856ED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56ED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6EDE" w:rsidRPr="00856EDE" w:rsidRDefault="00856EDE" w:rsidP="00856E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933498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56EDE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ЗОП-102/2019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56ED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56ED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бонбониери и ядки за нуждите на УНСС“</w:t>
      </w:r>
    </w:p>
    <w:p w:rsidR="00856EDE" w:rsidRPr="00856EDE" w:rsidRDefault="00856EDE" w:rsidP="00856EDE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да</w:t>
            </w:r>
          </w:p>
        </w:tc>
      </w:tr>
    </w:tbl>
    <w:p w:rsidR="00856EDE" w:rsidRPr="00856EDE" w:rsidRDefault="00856EDE" w:rsidP="00856E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856E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0"/>
      </w:tblGrid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43"/>
            </w:tblGrid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6EDE" w:rsidRPr="00856EDE" w:rsidRDefault="00856EDE" w:rsidP="00856E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4"/>
        <w:gridCol w:w="36"/>
      </w:tblGrid>
      <w:tr w:rsidR="00856EDE" w:rsidRPr="00856EDE" w:rsidTr="00856E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13/12/2019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56EDE" w:rsidRPr="00856EDE" w:rsidTr="00856E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56EDE" w:rsidRPr="00856EDE" w:rsidTr="00856E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856EDE" w:rsidRPr="00856EDE" w:rsidTr="00856E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4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9"/>
              <w:gridCol w:w="3322"/>
              <w:gridCol w:w="3871"/>
              <w:gridCol w:w="8848"/>
            </w:tblGrid>
            <w:tr w:rsidR="00856EDE" w:rsidRPr="00856E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Алегро 2000 София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175275367</w:t>
                  </w:r>
                </w:p>
              </w:tc>
            </w:tr>
            <w:tr w:rsidR="00856EDE" w:rsidRPr="00856ED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Самоковско шосе №2Л, БЦ Боила, ет.2</w:t>
                  </w:r>
                </w:p>
              </w:tc>
            </w:tr>
            <w:tr w:rsidR="00856EDE" w:rsidRPr="00856E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1138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56EDE" w:rsidRPr="00856E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office@allegro-bg.com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+359 70014070</w:t>
                  </w:r>
                </w:p>
              </w:tc>
            </w:tr>
            <w:tr w:rsidR="00856EDE" w:rsidRPr="00856E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56E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+359 29175608</w:t>
                  </w: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да</w:t>
                  </w: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834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56EDE" w:rsidRPr="00856EDE" w:rsidTr="00856E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56ED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856EDE" w:rsidRPr="00856EDE" w:rsidRDefault="00856EDE" w:rsidP="00856E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856E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856EDE" w:rsidRPr="00856EDE" w:rsidRDefault="00856EDE" w:rsidP="00856E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3"/>
              <w:gridCol w:w="6903"/>
              <w:gridCol w:w="7354"/>
            </w:tblGrid>
            <w:tr w:rsidR="00856EDE" w:rsidRPr="00856E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856EDE" w:rsidRPr="00856E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856EDE" w:rsidRPr="00856E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56EDE" w:rsidRPr="00856E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856EDE" w:rsidRPr="00856E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56E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856ED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56ED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0"/>
              <w:gridCol w:w="9005"/>
              <w:gridCol w:w="5725"/>
            </w:tblGrid>
            <w:tr w:rsidR="00856EDE" w:rsidRPr="00856E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856EDE" w:rsidRPr="00856E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856EDE" w:rsidRPr="00856E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856EDE" w:rsidRPr="00856E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856EDE" w:rsidRPr="00856E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56E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</w:p>
        </w:tc>
      </w:tr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56EDE" w:rsidRPr="00856EDE" w:rsidTr="00856E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0"/>
              <w:gridCol w:w="9005"/>
              <w:gridCol w:w="5725"/>
            </w:tblGrid>
            <w:tr w:rsidR="00856EDE" w:rsidRPr="00856E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856EDE" w:rsidRPr="00856ED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856EDE" w:rsidRPr="00856E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856EDE" w:rsidRPr="00856E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856EDE" w:rsidRPr="00856ED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56E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6EDE" w:rsidRPr="00856EDE" w:rsidRDefault="00856EDE" w:rsidP="00856ED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13/12/2019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56E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856E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856E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856E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856E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pict>
          <v:rect id="_x0000_i1028" style="width:0;height:1.5pt" o:hralign="center" o:hrstd="t" o:hr="t" fillcolor="#a0a0a0" stroked="f"/>
        </w:pict>
      </w:r>
    </w:p>
    <w:p w:rsidR="00856EDE" w:rsidRPr="00856EDE" w:rsidRDefault="00856EDE" w:rsidP="00856ED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856EDE" w:rsidRPr="00856EDE" w:rsidRDefault="00856EDE" w:rsidP="00856ED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856EDE" w:rsidRPr="00856EDE" w:rsidRDefault="00856EDE" w:rsidP="00856ED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856EDE" w:rsidRPr="00856EDE" w:rsidRDefault="00856EDE" w:rsidP="00856ED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ДА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56EDE" w:rsidRPr="00856EDE" w:rsidTr="00856ED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4"/>
            </w:tblGrid>
            <w:tr w:rsidR="00856EDE" w:rsidRPr="00856ED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6EDE" w:rsidRPr="00856EDE" w:rsidRDefault="00856EDE" w:rsidP="00856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56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открита процедура</w:t>
                  </w:r>
                </w:p>
              </w:tc>
            </w:tr>
          </w:tbl>
          <w:p w:rsidR="00856EDE" w:rsidRPr="00856EDE" w:rsidRDefault="00856EDE" w:rsidP="00856ED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856E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56EDE" w:rsidRPr="00856EDE" w:rsidTr="00856ED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56EDE" w:rsidRPr="00856EDE" w:rsidTr="00856ED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56ED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56ED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856E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Необходимо е извършване на доставка на бонбониери и ядки за нуждите на УНСС, проведена е открита процедура по ЗОП, с предмет „Доставка на бонбониери и ядки за нуждите на УНСС“ открита с Решение номер 30 от дата 13.05.2019 г. на Николай Василев Бакърджиев - Помощник - ректор на УНСС - делегирани правомощия на основание чл. 7, ал. 1 от ЗОП със заповед №858 от 15.04.2016г. и публикувана в АОП с уникален номер на поръчката в Регистъра на обществените поръчки: 00062-2019-0015. Откритата процедура по ЗОП с цитирания предмет е прекратена с решение №42 от 27.06.2019г. на Николай Василев Бакърджиев - Помощник - ректор на УНСС на основание чл.110, ал.1, т. 1 от ЗОП, тъй като не е 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lastRenderedPageBreak/>
        <w:t>подадена нито една оферта за участие. На основание чл. 79, ал. 1, т. 1 тъй като при открита процедура не са подадени оферти и първоначално обявените условия на поръчката не са съществено променени се открива обществената поръчка договаряне без предварително обявление с предмет „Доставка на бонбониери и ядки за нуждите на УНСС“.</w:t>
      </w:r>
    </w:p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856EDE" w:rsidRPr="00856EDE" w:rsidRDefault="00856EDE" w:rsidP="00856ED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856EDE" w:rsidRPr="00856EDE" w:rsidRDefault="00856EDE" w:rsidP="00856ED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856EDE" w:rsidRPr="00856EDE" w:rsidRDefault="00856EDE" w:rsidP="00856ED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856EDE" w:rsidRPr="00856EDE" w:rsidRDefault="00856EDE" w:rsidP="00856ED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56EDE" w:rsidRPr="00856EDE" w:rsidTr="00856ED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856E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56EDE" w:rsidRPr="00856EDE" w:rsidTr="00856ED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856ED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56ED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856E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856EDE" w:rsidRPr="00856EDE" w:rsidRDefault="00856EDE" w:rsidP="00856ED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856EDE" w:rsidRPr="00856EDE" w:rsidRDefault="00856EDE" w:rsidP="00856ED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56ED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856EDE" w:rsidRPr="00856EDE" w:rsidTr="00856E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56EDE" w:rsidRPr="00856EDE" w:rsidRDefault="00856EDE" w:rsidP="0085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E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573F55" w:rsidRDefault="00573F55">
      <w:bookmarkStart w:id="0" w:name="_GoBack"/>
      <w:bookmarkEnd w:id="0"/>
    </w:p>
    <w:sectPr w:rsidR="00573F55" w:rsidSect="00856E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1A"/>
    <w:rsid w:val="00573F55"/>
    <w:rsid w:val="0076481A"/>
    <w:rsid w:val="0085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B0622-3CED-4D37-BB3A-115A8A57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56E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856E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856E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EDE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856EDE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856EDE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856EDE"/>
  </w:style>
  <w:style w:type="character" w:styleId="Hyperlink">
    <w:name w:val="Hyperlink"/>
    <w:basedOn w:val="DefaultParagraphFont"/>
    <w:uiPriority w:val="99"/>
    <w:semiHidden/>
    <w:unhideWhenUsed/>
    <w:rsid w:val="00856EDE"/>
    <w:rPr>
      <w:color w:val="0000FF"/>
      <w:u w:val="single"/>
    </w:rPr>
  </w:style>
  <w:style w:type="character" w:customStyle="1" w:styleId="inputlabel">
    <w:name w:val="input_label"/>
    <w:basedOn w:val="DefaultParagraphFont"/>
    <w:rsid w:val="00856EDE"/>
  </w:style>
  <w:style w:type="paragraph" w:styleId="NormalWeb">
    <w:name w:val="Normal (Web)"/>
    <w:basedOn w:val="Normal"/>
    <w:uiPriority w:val="99"/>
    <w:semiHidden/>
    <w:unhideWhenUsed/>
    <w:rsid w:val="00856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856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4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4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9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304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764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9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60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2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18920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160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13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7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8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4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2543</Words>
  <Characters>14497</Characters>
  <Application>Microsoft Office Word</Application>
  <DocSecurity>0</DocSecurity>
  <Lines>120</Lines>
  <Paragraphs>34</Paragraphs>
  <ScaleCrop>false</ScaleCrop>
  <Company/>
  <LinksUpToDate>false</LinksUpToDate>
  <CharactersWithSpaces>17006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2019-12-16T11:12:00Z</dcterms:created>
  <dcterms:modified xsi:type="dcterms:W3CDTF">2019-12-16T11:12:00Z</dcterms:modified>
</cp:coreProperties>
</file>