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D7" w:rsidRDefault="001671D7" w:rsidP="001671D7">
      <w:pPr>
        <w:shd w:val="clear" w:color="auto" w:fill="F0F0F0"/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1671D7" w:rsidRDefault="001671D7" w:rsidP="001671D7">
      <w:pPr>
        <w:shd w:val="clear" w:color="auto" w:fill="F0F0F0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 Деловодна информация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2"/>
        <w:gridCol w:w="11858"/>
      </w:tblGrid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Партида на възложителя: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Поделение:</w:t>
            </w: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Изходящ номер:  от дата:</w:t>
            </w: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rStyle w:val="inputvalue"/>
                <w:rFonts w:ascii="Courier New" w:hAnsi="Courier New" w:cs="Courier New"/>
                <w:sz w:val="20"/>
                <w:szCs w:val="20"/>
              </w:rPr>
            </w:pPr>
            <w: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71D7" w:rsidRDefault="001671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да</w:t>
                  </w:r>
                </w:p>
              </w:tc>
            </w:tr>
          </w:tbl>
          <w:p w:rsidR="001671D7" w:rsidRDefault="001671D7">
            <w:pPr>
              <w:rPr>
                <w:rStyle w:val="inputvalue"/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rStyle w:val="inputvalue"/>
                <w:rFonts w:ascii="Courier New" w:hAnsi="Courier New" w:cs="Courier New"/>
              </w:rPr>
            </w:pPr>
            <w:r>
              <w:t>Съгласен съм с </w:t>
            </w:r>
            <w:hyperlink r:id="rId5" w:tgtFrame="_blank" w:history="1">
              <w:r>
                <w:rPr>
                  <w:rStyle w:val="Hyperlink"/>
                </w:rPr>
                <w:t>Общите условия</w:t>
              </w:r>
            </w:hyperlink>
            <w: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71D7" w:rsidRDefault="001671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да</w:t>
                  </w:r>
                </w:p>
              </w:tc>
            </w:tr>
          </w:tbl>
          <w:p w:rsidR="001671D7" w:rsidRDefault="001671D7">
            <w:pPr>
              <w:rPr>
                <w:rStyle w:val="inputvalue"/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sz w:val="24"/>
                <w:szCs w:val="24"/>
              </w:rPr>
            </w:pPr>
            <w:r>
              <w:t>Дата на изпращане на обявлението до ОВ на ЕС: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30/09/2019</w:t>
            </w:r>
            <w:r>
              <w:rPr>
                <w:rStyle w:val="inputlabel"/>
              </w:rPr>
              <w:t> </w:t>
            </w:r>
            <w:r>
              <w:rPr>
                <w:rStyle w:val="inputlabel"/>
                <w:i/>
                <w:iCs/>
              </w:rPr>
              <w:t>(</w:t>
            </w:r>
            <w:proofErr w:type="spellStart"/>
            <w:r>
              <w:rPr>
                <w:rStyle w:val="inputlabel"/>
                <w:i/>
                <w:iCs/>
              </w:rPr>
              <w:t>дд</w:t>
            </w:r>
            <w:proofErr w:type="spellEnd"/>
            <w:r>
              <w:rPr>
                <w:rStyle w:val="inputlabel"/>
                <w:i/>
                <w:iCs/>
              </w:rPr>
              <w:t>/мм/</w:t>
            </w:r>
            <w:proofErr w:type="spellStart"/>
            <w:r>
              <w:rPr>
                <w:rStyle w:val="inputlabel"/>
                <w:i/>
                <w:iCs/>
              </w:rPr>
              <w:t>гггг</w:t>
            </w:r>
            <w:proofErr w:type="spellEnd"/>
            <w:r>
              <w:rPr>
                <w:rStyle w:val="inputlabel"/>
                <w:i/>
                <w:iCs/>
              </w:rPr>
              <w:t>)</w:t>
            </w: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rPr>
                <w:b/>
                <w:bCs/>
              </w:rPr>
              <w:t>Заведено в преписка: </w:t>
            </w:r>
            <w:r>
              <w:rPr>
                <w:rStyle w:val="inputvalue"/>
                <w:rFonts w:ascii="Courier New" w:hAnsi="Courier New" w:cs="Courier New"/>
                <w:b/>
                <w:bCs/>
                <w:sz w:val="20"/>
                <w:szCs w:val="20"/>
              </w:rPr>
              <w:t>00062-2019-0013</w:t>
            </w:r>
            <w:r>
              <w:t> 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nnnnn-yyyy-xxxx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1671D7" w:rsidRDefault="001671D7" w:rsidP="001671D7">
      <w:pPr>
        <w:shd w:val="clear" w:color="auto" w:fill="F0F0F0"/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71D7" w:rsidRDefault="001671D7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Притурка към Официален вестник на Европейския съюз</w:t>
            </w:r>
          </w:p>
          <w:p w:rsidR="001671D7" w:rsidRDefault="001671D7">
            <w:pPr>
              <w:pStyle w:val="NormalWeb"/>
            </w:pPr>
            <w:r>
              <w:t>Информация и онлайн формуляри: </w:t>
            </w:r>
            <w:hyperlink r:id="rId7" w:tgtFrame="_blank" w:history="1">
              <w:r>
                <w:rPr>
                  <w:rStyle w:val="Hyperlink"/>
                </w:rPr>
                <w:t>http://simap.ted.europa.eu</w:t>
              </w:r>
            </w:hyperlink>
          </w:p>
        </w:tc>
      </w:tr>
    </w:tbl>
    <w:p w:rsidR="001671D7" w:rsidRDefault="001671D7" w:rsidP="001671D7">
      <w:pPr>
        <w:pStyle w:val="Heading1"/>
        <w:jc w:val="right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Обявление за възложена поръчка</w:t>
      </w:r>
    </w:p>
    <w:p w:rsidR="001671D7" w:rsidRDefault="001671D7" w:rsidP="001671D7">
      <w:pPr>
        <w:pStyle w:val="Heading2"/>
        <w:jc w:val="right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>Резултати от процедурата за възлагане на обществена поръчка</w:t>
      </w:r>
    </w:p>
    <w:p w:rsidR="001671D7" w:rsidRDefault="001671D7" w:rsidP="001671D7">
      <w:pPr>
        <w:pStyle w:val="NormalWeb"/>
        <w:jc w:val="right"/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t>Директива 2014/24/ЕС/ЗОП</w:t>
      </w:r>
    </w:p>
    <w:p w:rsidR="001671D7" w:rsidRDefault="001671D7" w:rsidP="001671D7">
      <w:p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 Раздел I: Възлагащ орган</w:t>
      </w:r>
    </w:p>
    <w:p w:rsidR="001671D7" w:rsidRDefault="001671D7" w:rsidP="001671D7">
      <w:pPr>
        <w:pStyle w:val="NormalWeb"/>
        <w:rPr>
          <w:rFonts w:ascii="Trebuchet MS" w:hAnsi="Trebuchet MS"/>
          <w:color w:val="000000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I.1) Наименование и адреси</w:t>
      </w:r>
      <w:r>
        <w:rPr>
          <w:rFonts w:ascii="Trebuchet MS" w:hAnsi="Trebuchet MS"/>
          <w:color w:val="000000"/>
          <w:sz w:val="16"/>
          <w:szCs w:val="16"/>
        </w:rPr>
        <w:t> </w:t>
      </w:r>
      <w:r>
        <w:rPr>
          <w:rFonts w:ascii="Trebuchet MS" w:hAnsi="Trebuchet MS"/>
          <w:color w:val="000000"/>
          <w:sz w:val="16"/>
          <w:szCs w:val="16"/>
          <w:vertAlign w:val="superscript"/>
        </w:rPr>
        <w:t>1</w:t>
      </w:r>
      <w:r>
        <w:rPr>
          <w:rFonts w:ascii="Trebuchet MS" w:hAnsi="Trebuchet MS"/>
          <w:color w:val="000000"/>
          <w:sz w:val="16"/>
          <w:szCs w:val="16"/>
        </w:rPr>
        <w:t> </w:t>
      </w:r>
      <w:r>
        <w:rPr>
          <w:rFonts w:ascii="Trebuchet MS" w:hAnsi="Trebuchet MS"/>
          <w:i/>
          <w:iCs/>
          <w:color w:val="000000"/>
          <w:sz w:val="16"/>
          <w:szCs w:val="16"/>
        </w:rPr>
        <w:t>(моля, посочете всички възлагащи органи, които отговарят за процедурата)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4192"/>
        <w:gridCol w:w="5028"/>
        <w:gridCol w:w="6287"/>
      </w:tblGrid>
      <w:tr w:rsidR="001671D7" w:rsidTr="001671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Официално наименование: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Университет за национално и световно стопанство (УНСС)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Национален регистрационен номер: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000670602</w:t>
            </w:r>
          </w:p>
        </w:tc>
      </w:tr>
      <w:tr w:rsidR="001671D7" w:rsidTr="001671D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Пощенски адрес: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Студентски град, ул. 8-ми декември</w:t>
            </w: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Град: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код NUTS: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Пощенски код: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Държава: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България</w:t>
            </w:r>
          </w:p>
        </w:tc>
      </w:tr>
      <w:tr w:rsidR="001671D7" w:rsidTr="001671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Лице за контакт: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Самуил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Авдала</w:t>
            </w:r>
            <w:proofErr w:type="spellEnd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 - н-к отдел ОП и 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Телефон: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+359 28195516</w:t>
            </w:r>
          </w:p>
        </w:tc>
      </w:tr>
      <w:tr w:rsidR="001671D7" w:rsidTr="001671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Електронна поща: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avdala@unwe.bg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Факс: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+359 28195516</w:t>
            </w:r>
          </w:p>
        </w:tc>
      </w:tr>
      <w:tr w:rsidR="001671D7" w:rsidTr="001671D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pStyle w:val="NormalWeb"/>
            </w:pPr>
            <w:r>
              <w:rPr>
                <w:b/>
                <w:bCs/>
              </w:rPr>
              <w:t>Интернет адрес/и</w:t>
            </w:r>
          </w:p>
          <w:p w:rsidR="001671D7" w:rsidRDefault="001671D7">
            <w:pPr>
              <w:pStyle w:val="NormalWeb"/>
            </w:pPr>
            <w:r>
              <w:t>Основен адрес: </w:t>
            </w:r>
            <w:r>
              <w:rPr>
                <w:i/>
                <w:iCs/>
              </w:rPr>
              <w:t>(URL)</w:t>
            </w:r>
            <w:r>
              <w:t> </w:t>
            </w:r>
            <w:hyperlink r:id="rId8" w:tgtFrame="_blank" w:history="1">
              <w:r>
                <w:rPr>
                  <w:rStyle w:val="inputvalue"/>
                  <w:rFonts w:ascii="Courier New" w:hAnsi="Courier New" w:cs="Courier New"/>
                  <w:color w:val="0000FF"/>
                  <w:sz w:val="20"/>
                  <w:szCs w:val="20"/>
                  <w:u w:val="single"/>
                </w:rPr>
                <w:t>www.unwe.bg</w:t>
              </w:r>
            </w:hyperlink>
          </w:p>
          <w:p w:rsidR="001671D7" w:rsidRDefault="001671D7">
            <w:pPr>
              <w:pStyle w:val="NormalWeb"/>
            </w:pPr>
            <w:r>
              <w:t>Адрес на профила на купувача: </w:t>
            </w:r>
            <w:r>
              <w:rPr>
                <w:i/>
                <w:iCs/>
              </w:rPr>
              <w:t>(URL)</w:t>
            </w:r>
            <w:r>
              <w:t> </w:t>
            </w:r>
            <w:hyperlink r:id="rId9" w:tgtFrame="_blank" w:history="1">
              <w:r>
                <w:rPr>
                  <w:rStyle w:val="inputvalue"/>
                  <w:rFonts w:ascii="Courier New" w:hAnsi="Courier New" w:cs="Courier New"/>
                  <w:color w:val="0000FF"/>
                  <w:sz w:val="20"/>
                  <w:szCs w:val="20"/>
                  <w:u w:val="single"/>
                </w:rPr>
                <w:t>www.zop2.unwe.bg</w:t>
              </w:r>
            </w:hyperlink>
          </w:p>
        </w:tc>
      </w:tr>
    </w:tbl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</w:p>
    <w:p w:rsidR="001671D7" w:rsidRDefault="001671D7" w:rsidP="001671D7">
      <w:pPr>
        <w:pStyle w:val="NormalWeb"/>
        <w:rPr>
          <w:rFonts w:ascii="Trebuchet MS" w:hAnsi="Trebuchet MS"/>
          <w:color w:val="000000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I.2) Съвместно възлагане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14163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Поръчката обхваща съвместно възлагане: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НЕ</w:t>
                  </w:r>
                </w:p>
              </w:tc>
            </w:tr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1671D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Поръчката се възлага от централен орган за покупки: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НЕ</w:t>
                  </w:r>
                </w:p>
              </w:tc>
            </w:tr>
          </w:tbl>
          <w:p w:rsidR="001671D7" w:rsidRDefault="001671D7"/>
        </w:tc>
      </w:tr>
    </w:tbl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</w:p>
    <w:p w:rsidR="001671D7" w:rsidRDefault="001671D7" w:rsidP="001671D7">
      <w:pPr>
        <w:pStyle w:val="NormalWeb"/>
        <w:rPr>
          <w:rFonts w:ascii="Trebuchet MS" w:hAnsi="Trebuchet MS"/>
          <w:color w:val="000000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I.4) Вид на възлагащия орган</w:t>
      </w:r>
      <w:r>
        <w:rPr>
          <w:rFonts w:ascii="Trebuchet MS" w:hAnsi="Trebuchet MS"/>
          <w:color w:val="000000"/>
          <w:sz w:val="16"/>
          <w:szCs w:val="16"/>
        </w:rPr>
        <w:t> 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0"/>
      </w:tblGrid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6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6"/>
                  </w:tblGrid>
                  <w:tr w:rsidR="001671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71D7" w:rsidRDefault="001671D7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lastRenderedPageBreak/>
                          <w:t>Публичноправна</w:t>
                        </w:r>
                        <w:proofErr w:type="spellEnd"/>
                        <w:r>
                          <w:t xml:space="preserve"> организация</w:t>
                        </w:r>
                      </w:p>
                    </w:tc>
                  </w:tr>
                </w:tbl>
                <w:p w:rsidR="001671D7" w:rsidRDefault="001671D7">
                  <w:pP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1671D7" w:rsidRDefault="001671D7">
            <w:pPr>
              <w:rPr>
                <w:sz w:val="24"/>
                <w:szCs w:val="24"/>
              </w:rPr>
            </w:pPr>
          </w:p>
        </w:tc>
      </w:tr>
    </w:tbl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</w:p>
    <w:p w:rsidR="001671D7" w:rsidRDefault="001671D7" w:rsidP="001671D7">
      <w:pPr>
        <w:pStyle w:val="NormalWeb"/>
        <w:rPr>
          <w:rFonts w:ascii="Trebuchet MS" w:hAnsi="Trebuchet MS"/>
          <w:color w:val="000000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I.5) Основна дейност</w:t>
      </w:r>
      <w:r>
        <w:rPr>
          <w:rFonts w:ascii="Trebuchet MS" w:hAnsi="Trebuchet MS"/>
          <w:color w:val="000000"/>
          <w:sz w:val="16"/>
          <w:szCs w:val="16"/>
        </w:rPr>
        <w:t> 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0"/>
      </w:tblGrid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0"/>
                  </w:tblGrid>
                  <w:tr w:rsidR="001671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71D7" w:rsidRDefault="001671D7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t>Образование</w:t>
                        </w:r>
                      </w:p>
                    </w:tc>
                  </w:tr>
                </w:tbl>
                <w:p w:rsidR="001671D7" w:rsidRDefault="001671D7">
                  <w:pP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1671D7" w:rsidRDefault="001671D7">
            <w:pPr>
              <w:rPr>
                <w:sz w:val="24"/>
                <w:szCs w:val="24"/>
              </w:rPr>
            </w:pPr>
          </w:p>
        </w:tc>
      </w:tr>
    </w:tbl>
    <w:p w:rsidR="001671D7" w:rsidRDefault="001671D7" w:rsidP="001671D7">
      <w:p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Раздел II: Предмет</w:t>
      </w:r>
    </w:p>
    <w:p w:rsidR="001671D7" w:rsidRDefault="001671D7" w:rsidP="001671D7">
      <w:pPr>
        <w:pStyle w:val="NormalWeb"/>
        <w:rPr>
          <w:rFonts w:ascii="Trebuchet MS" w:hAnsi="Trebuchet MS"/>
          <w:color w:val="000000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II.1) Обхват на обществената поръчка</w:t>
      </w:r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4"/>
        <w:gridCol w:w="1866"/>
      </w:tblGrid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II.1.1) Наименование</w:t>
            </w:r>
            <w:r>
              <w:t>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Доставка, инсталиране, конфигуриране, тестване и поддържане на СПЕЦИАЛИЗИРАНА ЦЕНТРАЛИЗИРАНА СИСТЕМА ПОД КЛЮЧ HADOOP за работа с Големи данни по проект „Дигитализация на икономиката в среда на Големи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t>Референтен номер: </w:t>
            </w:r>
            <w:r>
              <w:rPr>
                <w:vertAlign w:val="superscript"/>
              </w:rPr>
              <w:t>2</w:t>
            </w: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rPr>
                <w:b/>
                <w:bCs/>
              </w:rPr>
              <w:t>II.1.2) Основен CPV код</w:t>
            </w:r>
            <w:r>
              <w:t>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48800000</w:t>
            </w:r>
            <w:r>
              <w:t>      Допълнителен CPV код: </w:t>
            </w:r>
            <w:r>
              <w:rPr>
                <w:vertAlign w:val="superscript"/>
              </w:rPr>
              <w:t>1</w:t>
            </w:r>
            <w:r>
              <w:t> </w:t>
            </w:r>
            <w:r>
              <w:rPr>
                <w:vertAlign w:val="superscript"/>
              </w:rPr>
              <w:t>2</w:t>
            </w: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3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pP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t>II.1.3) Вид на поръчката</w:t>
                  </w:r>
                  <w: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8"/>
                  </w:tblGrid>
                  <w:tr w:rsidR="001671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71D7" w:rsidRDefault="001671D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t>Доставки</w:t>
                        </w:r>
                      </w:p>
                    </w:tc>
                  </w:tr>
                </w:tbl>
                <w:p w:rsidR="001671D7" w:rsidRDefault="001671D7">
                  <w:pP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1671D7" w:rsidRDefault="001671D7">
            <w:pPr>
              <w:rPr>
                <w:sz w:val="24"/>
                <w:szCs w:val="24"/>
              </w:rPr>
            </w:pP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II.1.4) Кратко описание</w:t>
            </w:r>
            <w:r>
              <w:t>:</w:t>
            </w:r>
            <w:r>
              <w:br/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Специализираната Централизирана система под ключ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Hadoop</w:t>
            </w:r>
            <w:proofErr w:type="spellEnd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 трябва да се състои от следните компоненти с посочени минимални конфигурации и минимални версии на програмни продукти, представляващи една цялостна изградена система с всички компоненти интегрирани помежду си, оформящи единен цялостен продукт, който да се достави, инсталира, конфигурира, настрои, тества и пусне в експлоатация: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Централизирана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Hadoop</w:t>
            </w:r>
            <w:proofErr w:type="spellEnd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 система (като част от Специализираната Централизирана система под ключ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Hadoop</w:t>
            </w:r>
            <w:proofErr w:type="spellEnd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) -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клъстерна</w:t>
            </w:r>
            <w:proofErr w:type="spellEnd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 система №1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Прототипна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Hadoop</w:t>
            </w:r>
            <w:proofErr w:type="spellEnd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 подсистема (като част от Специализираната Централизирана система под ключ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Hadoop</w:t>
            </w:r>
            <w:proofErr w:type="spellEnd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) -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клъстерна</w:t>
            </w:r>
            <w:proofErr w:type="spellEnd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 система №2, която да представлява от една страна отделна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Hadoop</w:t>
            </w:r>
            <w:proofErr w:type="spellEnd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клъстерна</w:t>
            </w:r>
            <w:proofErr w:type="spellEnd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 конфигурация и от друга - да бъде част от Специализираната Централизирана система под ключ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Hadoop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lastRenderedPageBreak/>
              <w:t xml:space="preserve">Интегриране на Централизираната </w:t>
            </w:r>
            <w:proofErr w:type="spellStart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Hadoop</w:t>
            </w:r>
            <w:proofErr w:type="spellEnd"/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 xml:space="preserve"> система с Майкрософт SQL Server минимум версия 2017, чрез 2 решения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Система за тестване пълна функционалност на Специализираната Централизирана система под ключ</w:t>
            </w: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rPr>
                <w:b/>
                <w:bCs/>
              </w:rPr>
              <w:lastRenderedPageBreak/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18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pP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"/>
                  </w:tblGrid>
                  <w:tr w:rsidR="001671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71D7" w:rsidRDefault="001671D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t>не</w:t>
                        </w:r>
                      </w:p>
                    </w:tc>
                  </w:tr>
                </w:tbl>
                <w:p w:rsidR="001671D7" w:rsidRDefault="001671D7">
                  <w:pP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1671D7" w:rsidRDefault="001671D7">
            <w:pPr>
              <w:rPr>
                <w:sz w:val="24"/>
                <w:szCs w:val="24"/>
              </w:rPr>
            </w:pP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II.1.7) Обща стойност на обществената поръчка</w:t>
            </w:r>
            <w: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38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Стойност: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3187007</w:t>
                  </w:r>
                  <w:r>
                    <w:t>      Валута: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BGN</w:t>
                  </w:r>
                  <w:r>
                    <w:t>  </w:t>
                  </w:r>
                  <w:r>
                    <w:rPr>
                      <w:i/>
                      <w:iCs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rPr>
                      <w:i/>
                      <w:iCs/>
                    </w:rPr>
                    <w:t>или</w:t>
                  </w:r>
                </w:p>
              </w:tc>
            </w:tr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Най-ниска оферта:  / Най-висока оферта:  Валута:  </w:t>
                  </w:r>
                  <w:r>
                    <w:rPr>
                      <w:rStyle w:val="inputlabel"/>
                    </w:rPr>
                    <w:t>които са взети предвид</w:t>
                  </w:r>
                </w:p>
              </w:tc>
            </w:tr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rPr>
                      <w:i/>
                      <w:iCs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rPr>
                      <w:i/>
                      <w:iCs/>
                    </w:rPr>
                    <w:t>(за динамични системи за покупки - стойност на поръчката/</w:t>
                  </w:r>
                  <w:proofErr w:type="spellStart"/>
                  <w:r>
                    <w:rPr>
                      <w:i/>
                      <w:iCs/>
                    </w:rPr>
                    <w:t>ите</w:t>
                  </w:r>
                  <w:proofErr w:type="spellEnd"/>
                  <w:r>
                    <w:rPr>
                      <w:i/>
                      <w:iCs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rPr>
                      <w:i/>
                      <w:iCs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>
                    <w:rPr>
                      <w:i/>
                      <w:iCs/>
                    </w:rPr>
                    <w:t>ите</w:t>
                  </w:r>
                  <w:proofErr w:type="spellEnd"/>
                  <w:r>
                    <w:rPr>
                      <w:i/>
                      <w:iCs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671D7" w:rsidRDefault="001671D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 w:rsidP="001671D7">
            <w:pPr>
              <w:pStyle w:val="NormalWeb"/>
            </w:pPr>
            <w:r>
              <w:rPr>
                <w:rStyle w:val="boxedcontroltitle"/>
                <w:b/>
                <w:bCs/>
                <w:sz w:val="18"/>
                <w:szCs w:val="18"/>
              </w:rPr>
              <w:t>II.2) Описание </w:t>
            </w:r>
            <w:r>
              <w:rPr>
                <w:rStyle w:val="boxedcontroltitle"/>
                <w:b/>
                <w:bCs/>
                <w:sz w:val="18"/>
                <w:szCs w:val="18"/>
                <w:vertAlign w:val="superscript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69"/>
              <w:gridCol w:w="4131"/>
            </w:tblGrid>
            <w:tr w:rsidR="001671D7" w:rsidTr="001671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rPr>
                      <w:b/>
                      <w:bCs/>
                    </w:rPr>
                    <w:lastRenderedPageBreak/>
                    <w:t>II.2.1) Наименование</w:t>
                  </w:r>
                  <w:r>
                    <w:t>: 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Обособена позиция №: 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 w:rsidR="001671D7" w:rsidT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rPr>
                      <w:b/>
                      <w:bCs/>
                    </w:rPr>
                    <w:t>II.2.2) Допълнителни CPV кодове</w:t>
                  </w:r>
                  <w:r>
                    <w:t> </w:t>
                  </w:r>
                  <w:r>
                    <w:rPr>
                      <w:vertAlign w:val="superscript"/>
                    </w:rPr>
                    <w:t>2</w:t>
                  </w:r>
                  <w:r>
                    <w:br/>
                    <w:t>Основен CPV код: </w:t>
                  </w:r>
                  <w:r>
                    <w:rPr>
                      <w:vertAlign w:val="superscript"/>
                    </w:rPr>
                    <w:t>1</w:t>
                  </w:r>
                  <w:r>
                    <w:t>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48800000</w:t>
                  </w:r>
                  <w:r>
                    <w:t>      Допълнителен CPV код: </w:t>
                  </w:r>
                  <w:r>
                    <w:rPr>
                      <w:vertAlign w:val="superscript"/>
                    </w:rPr>
                    <w:t>1</w:t>
                  </w:r>
                  <w:r>
                    <w:t> 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 w:rsidR="001671D7" w:rsidT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rPr>
                      <w:b/>
                      <w:bCs/>
                    </w:rPr>
                    <w:t>II.2.3) Място на изпълнение</w:t>
                  </w:r>
                  <w:r>
                    <w:br/>
                    <w:t>код NUTS: </w:t>
                  </w:r>
                  <w:r>
                    <w:rPr>
                      <w:vertAlign w:val="superscript"/>
                    </w:rPr>
                    <w:t>1</w:t>
                  </w:r>
                  <w:r>
                    <w:t>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BG411</w:t>
                  </w:r>
                  <w:r>
                    <w:br/>
                    <w:t>Основно място на изпълнение:</w:t>
                  </w:r>
                  <w:r>
                    <w:br/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гр. София</w:t>
                  </w:r>
                </w:p>
              </w:tc>
            </w:tr>
            <w:tr w:rsidR="001671D7" w:rsidT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rPr>
                      <w:b/>
                      <w:bCs/>
                    </w:rPr>
                    <w:t>II.2.4) Описание на обществената поръчка</w:t>
                  </w:r>
                  <w:r>
                    <w:t>: </w:t>
                  </w:r>
                  <w:r>
                    <w:rPr>
                      <w:i/>
                      <w:iCs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>
                    <w:br/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Специализираната Централизирана система под ключ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Hadoop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трябва да се състои от следните компоненти с посочени минимални конфигурации и минимални версии на програмни продукти, представляващи една цялостна изградена система с всички компоненти интегрирани помежду си, оформящи единен цялостен продукт, който да се достави, инсталира, конфигурира, настрои, тества и пусне в експлоатация: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br/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Централизирана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Hadoop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система (като част от Специализираната Централизирана система под ключ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Hadoop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) -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клъстерна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система №1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br/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Прототипна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Hadoop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подсистема (като част от Специализираната Централизирана система под ключ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Hadoop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) -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клъстерна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система №2, която да представлява от една страна отделна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Hadoop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клъстерна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конфигурация и от друга - да бъде част от Специализираната Централизирана система под ключ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Hadoop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br/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Интегриране на Централизираната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Hadoop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система с Майкрософт SQL Server минимум версия 2017, чрез 2 решения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br/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Система за тестване пълна функционалност на Специализираната Централизирана система под ключ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Had</w:t>
                  </w:r>
                  <w:proofErr w:type="spellEnd"/>
                </w:p>
              </w:tc>
            </w:tr>
            <w:tr w:rsidR="001671D7" w:rsidTr="001671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rPr>
                      <w:b/>
                      <w:bCs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7"/>
                    <w:gridCol w:w="5117"/>
                  </w:tblGrid>
                  <w:tr w:rsidR="001671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671D7" w:rsidRDefault="001671D7">
                        <w:r>
                          <w:t>Критерий за качество: </w:t>
                        </w:r>
                        <w:r>
                          <w:rPr>
                            <w:vertAlign w:val="superscript"/>
                          </w:rPr>
                          <w:t>1</w:t>
                        </w:r>
                        <w:r>
                          <w:t> 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> </w:t>
                        </w:r>
                        <w:r>
                          <w:rPr>
                            <w:vertAlign w:val="superscript"/>
                          </w:rPr>
                          <w:t>20</w:t>
                        </w:r>
                        <w:r>
                          <w:t> </w:t>
                        </w:r>
                        <w:r>
                          <w:rPr>
                            <w:rStyle w:val="inputvalue"/>
                            <w:rFonts w:ascii="Courier New" w:hAnsi="Courier New" w:cs="Courier New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671D7" w:rsidRDefault="001671D7">
                        <w:r>
                          <w:t>Име: </w:t>
                        </w:r>
                        <w:r>
                          <w:rPr>
                            <w:rStyle w:val="inputvalue"/>
                            <w:rFonts w:ascii="Courier New" w:hAnsi="Courier New" w:cs="Courier New"/>
                            <w:sz w:val="20"/>
                            <w:szCs w:val="20"/>
                          </w:rPr>
                          <w:t>ТЕХНИЧЕСКИ ПОКАЗАТЕЛ (ТП)</w:t>
                        </w:r>
                        <w:r>
                          <w:t>    Тежест: </w:t>
                        </w:r>
                        <w:r>
                          <w:rPr>
                            <w:rStyle w:val="inputvalue"/>
                            <w:rFonts w:ascii="Courier New" w:hAnsi="Courier New" w:cs="Courier New"/>
                            <w:sz w:val="20"/>
                            <w:szCs w:val="20"/>
                          </w:rPr>
                          <w:t>60</w:t>
                        </w:r>
                      </w:p>
                    </w:tc>
                  </w:tr>
                  <w:tr w:rsidR="001671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3"/>
                        </w:tblGrid>
                        <w:tr w:rsidR="001671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671D7" w:rsidRDefault="001671D7">
                              <w:r>
                                <w:t>Цена</w:t>
                              </w:r>
                            </w:p>
                          </w:tc>
                        </w:tr>
                      </w:tbl>
                      <w:p w:rsidR="001671D7" w:rsidRDefault="001671D7">
                        <w:pPr>
                          <w:rPr>
                            <w:rStyle w:val="inputvalue"/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671D7" w:rsidRDefault="001671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Тежест: </w:t>
                        </w:r>
                        <w:r>
                          <w:rPr>
                            <w:vertAlign w:val="superscript"/>
                          </w:rPr>
                          <w:t>21</w:t>
                        </w:r>
                        <w:r>
                          <w:t> </w:t>
                        </w:r>
                        <w:r>
                          <w:rPr>
                            <w:rStyle w:val="inputvalue"/>
                            <w:rFonts w:ascii="Courier New" w:hAnsi="Courier New" w:cs="Courier New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</w:tbl>
                <w:p w:rsidR="001671D7" w:rsidRDefault="001671D7"/>
              </w:tc>
              <w:tc>
                <w:tcPr>
                  <w:tcW w:w="0" w:type="auto"/>
                  <w:vAlign w:val="center"/>
                  <w:hideMark/>
                </w:tcPr>
                <w:p w:rsidR="001671D7" w:rsidRDefault="001671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671D7" w:rsidT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pPr>
                    <w:rPr>
                      <w:rStyle w:val="inputvalue"/>
                      <w:rFonts w:ascii="Courier New" w:hAnsi="Courier New" w:cs="Courier New"/>
                    </w:rPr>
                  </w:pPr>
                  <w:r>
                    <w:rPr>
                      <w:b/>
                      <w:bCs/>
                    </w:rPr>
                    <w:t>II.2.11) Информация относно опциите</w:t>
                  </w:r>
                  <w: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"/>
                  </w:tblGrid>
                  <w:tr w:rsidR="001671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71D7" w:rsidRDefault="001671D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lastRenderedPageBreak/>
                          <w:t>не</w:t>
                        </w:r>
                      </w:p>
                    </w:tc>
                  </w:tr>
                </w:tbl>
                <w:p w:rsidR="001671D7" w:rsidRDefault="001671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/>
                    <w:t>Описание на опциите:</w:t>
                  </w:r>
                </w:p>
              </w:tc>
            </w:tr>
            <w:tr w:rsidR="001671D7" w:rsidT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pP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lastRenderedPageBreak/>
                    <w:t>II.2.13) Информация относно средства от Европейския съюз</w:t>
                  </w:r>
                  <w: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1671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71D7" w:rsidRDefault="001671D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t>да</w:t>
                        </w:r>
                      </w:p>
                    </w:tc>
                  </w:tr>
                </w:tbl>
                <w:p w:rsidR="001671D7" w:rsidRDefault="001671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Идентификация на проекта: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Процедура BG05M2OP001-1.002 „Изграждане и развитие на центрове за компетентност“, Оперативна програма „Наука и образование за интелигентен растеж“ 2014 – 2020. Проект BG05M2OP001-1.002-0002-С 01</w:t>
                  </w:r>
                </w:p>
              </w:tc>
            </w:tr>
            <w:tr w:rsidR="001671D7" w:rsidT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rPr>
                      <w:b/>
                      <w:bCs/>
                    </w:rPr>
                    <w:t>II.2.14) Допълнителна информация</w:t>
                  </w:r>
                  <w:r>
                    <w:t>:</w:t>
                  </w:r>
                  <w:r>
                    <w:br/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ТЕХНИЧЕСКИ ПОКАЗАТЕЛ (ТП) =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Кд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х 35% +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Кфр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х 65%, където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br/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„Срок за доставка и пускане в експлоатация на цялата система под ключ ” (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Кд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)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br/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„Физическия размер на модула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МодулDataNode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в рамките на раковото пространство“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Кфр</w:t>
                  </w:r>
                  <w:proofErr w:type="spellEnd"/>
                </w:p>
              </w:tc>
            </w:tr>
          </w:tbl>
          <w:p w:rsidR="001671D7" w:rsidRDefault="001671D7"/>
        </w:tc>
      </w:tr>
    </w:tbl>
    <w:p w:rsidR="001671D7" w:rsidRDefault="001671D7" w:rsidP="001671D7">
      <w:p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lastRenderedPageBreak/>
        <w:t xml:space="preserve"> Раздел </w:t>
      </w:r>
      <w:proofErr w:type="spellStart"/>
      <w:r>
        <w:rPr>
          <w:rFonts w:ascii="Trebuchet MS" w:hAnsi="Trebuchet MS"/>
          <w:b/>
          <w:bCs/>
          <w:color w:val="000000"/>
        </w:rPr>
        <w:t>IV:Процедура</w:t>
      </w:r>
      <w:proofErr w:type="spellEnd"/>
      <w:r>
        <w:rPr>
          <w:rFonts w:ascii="Trebuchet MS" w:hAnsi="Trebuchet MS"/>
          <w:b/>
          <w:bCs/>
          <w:color w:val="000000"/>
        </w:rPr>
        <w:t> </w:t>
      </w:r>
    </w:p>
    <w:p w:rsidR="001671D7" w:rsidRDefault="001671D7" w:rsidP="001671D7">
      <w:pPr>
        <w:pStyle w:val="NormalWeb"/>
        <w:rPr>
          <w:rFonts w:ascii="Trebuchet MS" w:hAnsi="Trebuchet MS"/>
          <w:color w:val="000000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IV.1) Описание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81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5"/>
                  </w:tblGrid>
                  <w:tr w:rsidR="001671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671D7" w:rsidRDefault="001671D7">
                        <w:pPr>
                          <w:rPr>
                            <w:rStyle w:val="inputvalue"/>
                            <w:rFonts w:ascii="Courier New" w:hAnsi="Courier New" w:cs="Courier New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6"/>
                        </w:tblGrid>
                        <w:tr w:rsidR="001671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671D7" w:rsidRDefault="001671D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1671D7" w:rsidRDefault="001671D7">
                        <w:pPr>
                          <w:rPr>
                            <w:rStyle w:val="inputvalue"/>
                            <w:rFonts w:ascii="Courier New" w:hAnsi="Courier New" w:cs="Courier New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71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671D7" w:rsidRDefault="001671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Ускорена процедура: </w:t>
                        </w:r>
                        <w:r>
                          <w:rPr>
                            <w:rStyle w:val="inputvalue"/>
                            <w:rFonts w:ascii="Courier New" w:hAnsi="Courier New" w:cs="Courier New"/>
                            <w:sz w:val="20"/>
                            <w:szCs w:val="20"/>
                          </w:rPr>
                          <w:t>НЕ</w:t>
                        </w:r>
                        <w: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1671D7" w:rsidRDefault="001671D7"/>
              </w:tc>
            </w:tr>
          </w:tbl>
          <w:p w:rsidR="001671D7" w:rsidRDefault="001671D7">
            <w:pPr>
              <w:rPr>
                <w:sz w:val="24"/>
                <w:szCs w:val="24"/>
              </w:rPr>
            </w:pP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pStyle w:val="NormalWeb"/>
            </w:pPr>
            <w:r>
              <w:rPr>
                <w:b/>
                <w:bCs/>
              </w:rPr>
              <w:lastRenderedPageBreak/>
              <w:t xml:space="preserve">IV.1.3) Информация относно рамково </w:t>
            </w:r>
            <w:proofErr w:type="spellStart"/>
            <w:r>
              <w:rPr>
                <w:b/>
                <w:bCs/>
              </w:rPr>
              <w:t>споразмение</w:t>
            </w:r>
            <w:proofErr w:type="spellEnd"/>
            <w:r>
              <w:rPr>
                <w:b/>
                <w:bCs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1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Тази обществена поръчка обхваща сключването на рамково споразумение: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НЕ</w:t>
                  </w:r>
                  <w:r>
                    <w:br/>
                    <w:t>Установена е динамична система за покупки: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НЕ</w:t>
                  </w:r>
                </w:p>
              </w:tc>
            </w:tr>
          </w:tbl>
          <w:p w:rsidR="001671D7" w:rsidRDefault="001671D7"/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pStyle w:val="NormalWeb"/>
            </w:pPr>
            <w:r>
              <w:rPr>
                <w:b/>
                <w:bCs/>
              </w:rPr>
              <w:t>IV.1.6) Информация относно електронния търг</w:t>
            </w:r>
          </w:p>
          <w:p w:rsidR="001671D7" w:rsidRDefault="001671D7">
            <w:r>
              <w:t>Използван е електронен търг: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НЕ</w:t>
            </w: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pStyle w:val="NormalWeb"/>
            </w:pPr>
            <w:r>
              <w:rPr>
                <w:b/>
                <w:bCs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4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pP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"/>
                  </w:tblGrid>
                  <w:tr w:rsidR="001671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71D7" w:rsidRDefault="001671D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t>не</w:t>
                        </w:r>
                      </w:p>
                    </w:tc>
                  </w:tr>
                </w:tbl>
                <w:p w:rsidR="001671D7" w:rsidRDefault="001671D7">
                  <w:pP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1671D7" w:rsidRDefault="001671D7">
            <w:pPr>
              <w:rPr>
                <w:sz w:val="24"/>
                <w:szCs w:val="24"/>
              </w:rPr>
            </w:pPr>
          </w:p>
        </w:tc>
      </w:tr>
    </w:tbl>
    <w:p w:rsidR="001671D7" w:rsidRDefault="001671D7" w:rsidP="001671D7">
      <w:pPr>
        <w:pStyle w:val="NormalWeb"/>
        <w:rPr>
          <w:rFonts w:ascii="Trebuchet MS" w:hAnsi="Trebuchet MS"/>
          <w:color w:val="000000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IV.2) Административна информация</w:t>
      </w:r>
      <w:r>
        <w:rPr>
          <w:rFonts w:ascii="Trebuchet MS" w:hAnsi="Trebuchet MS"/>
          <w:color w:val="000000"/>
          <w:sz w:val="16"/>
          <w:szCs w:val="16"/>
        </w:rPr>
        <w:t> 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pStyle w:val="NormalWeb"/>
            </w:pPr>
            <w:r>
              <w:rPr>
                <w:b/>
                <w:bCs/>
              </w:rPr>
              <w:t>IV.2.1) Предишна публикация относно тази процедура</w:t>
            </w:r>
            <w:r>
              <w:t> </w:t>
            </w:r>
            <w:r>
              <w:rPr>
                <w:vertAlign w:val="superscript"/>
              </w:rPr>
              <w:t>2</w:t>
            </w:r>
          </w:p>
          <w:p w:rsidR="001671D7" w:rsidRDefault="001671D7">
            <w:r>
              <w:t>Номер на обявлението в ОВ на ЕС: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2019/S 071-167452</w:t>
            </w:r>
            <w:r>
              <w:t> </w:t>
            </w:r>
            <w:r>
              <w:rPr>
                <w:i/>
                <w:iCs/>
              </w:rPr>
              <w:t>(напр. 2015/S 123-123456)</w:t>
            </w:r>
            <w:r>
              <w:t>   </w:t>
            </w:r>
            <w:r>
              <w:rPr>
                <w:rStyle w:val="inputlabel"/>
              </w:rPr>
              <w:t>и</w:t>
            </w:r>
            <w:r>
              <w:t>  Номер на обявлението в РОП: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906341</w:t>
            </w:r>
            <w:r>
              <w:t> </w:t>
            </w:r>
            <w:r>
              <w:rPr>
                <w:i/>
                <w:iCs/>
              </w:rPr>
              <w:t>(напр. 123456)</w:t>
            </w:r>
            <w:r>
              <w:br/>
            </w:r>
            <w:r>
              <w:rPr>
                <w:i/>
                <w:iCs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>
              <w:rPr>
                <w:i/>
                <w:iCs/>
              </w:rPr>
              <w:t>ex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ante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pStyle w:val="NormalWeb"/>
            </w:pPr>
            <w:r>
              <w:rPr>
                <w:b/>
                <w:bCs/>
              </w:rPr>
              <w:t>IV.2.8) Информация относно прекратяване на динамична система за покупки</w:t>
            </w:r>
          </w:p>
          <w:p w:rsidR="001671D7" w:rsidRDefault="001671D7">
            <w: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НЕ</w:t>
            </w: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pStyle w:val="NormalWeb"/>
            </w:pPr>
            <w:r>
              <w:rPr>
                <w:b/>
                <w:bCs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1671D7" w:rsidRDefault="001671D7">
            <w: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НЕ</w:t>
            </w:r>
          </w:p>
        </w:tc>
      </w:tr>
    </w:tbl>
    <w:p w:rsidR="001671D7" w:rsidRDefault="001671D7" w:rsidP="001671D7">
      <w:p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Раздел V: Възлагане на поръчката </w:t>
      </w:r>
      <w:r>
        <w:rPr>
          <w:rFonts w:ascii="Trebuchet MS" w:hAnsi="Trebuchet MS"/>
          <w:b/>
          <w:bCs/>
          <w:color w:val="000000"/>
          <w:vertAlign w:val="superscript"/>
        </w:rPr>
        <w:t>1</w:t>
      </w:r>
    </w:p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b/>
          <w:bCs/>
          <w:color w:val="000000"/>
          <w:sz w:val="16"/>
          <w:szCs w:val="16"/>
        </w:rPr>
        <w:t>Поръчка №</w:t>
      </w:r>
      <w:r>
        <w:rPr>
          <w:rFonts w:ascii="Trebuchet MS" w:hAnsi="Trebuchet MS"/>
          <w:color w:val="000000"/>
          <w:sz w:val="16"/>
          <w:szCs w:val="16"/>
        </w:rPr>
        <w:t>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ЗОП-79/2019г.</w:t>
      </w:r>
      <w:r>
        <w:rPr>
          <w:rFonts w:ascii="Trebuchet MS" w:hAnsi="Trebuchet MS"/>
          <w:color w:val="000000"/>
          <w:sz w:val="16"/>
          <w:szCs w:val="16"/>
        </w:rPr>
        <w:t>    </w:t>
      </w:r>
      <w:r>
        <w:rPr>
          <w:rFonts w:ascii="Trebuchet MS" w:hAnsi="Trebuchet MS"/>
          <w:b/>
          <w:bCs/>
          <w:color w:val="000000"/>
          <w:sz w:val="16"/>
          <w:szCs w:val="16"/>
        </w:rPr>
        <w:t>Обособена позиция №</w:t>
      </w:r>
      <w:r>
        <w:rPr>
          <w:rFonts w:ascii="Trebuchet MS" w:hAnsi="Trebuchet MS"/>
          <w:color w:val="000000"/>
          <w:sz w:val="16"/>
          <w:szCs w:val="16"/>
        </w:rPr>
        <w:t>: </w:t>
      </w:r>
      <w:r>
        <w:rPr>
          <w:rFonts w:ascii="Trebuchet MS" w:hAnsi="Trebuchet MS"/>
          <w:color w:val="000000"/>
          <w:sz w:val="16"/>
          <w:szCs w:val="16"/>
          <w:vertAlign w:val="superscript"/>
        </w:rPr>
        <w:t>2</w:t>
      </w:r>
      <w:r>
        <w:rPr>
          <w:rFonts w:ascii="Trebuchet MS" w:hAnsi="Trebuchet MS"/>
          <w:color w:val="000000"/>
          <w:sz w:val="16"/>
          <w:szCs w:val="16"/>
        </w:rPr>
        <w:t>    </w:t>
      </w:r>
      <w:r>
        <w:rPr>
          <w:rFonts w:ascii="Trebuchet MS" w:hAnsi="Trebuchet MS"/>
          <w:b/>
          <w:bCs/>
          <w:color w:val="000000"/>
          <w:sz w:val="16"/>
          <w:szCs w:val="16"/>
        </w:rPr>
        <w:t>Наименование</w:t>
      </w:r>
      <w:r>
        <w:rPr>
          <w:rFonts w:ascii="Trebuchet MS" w:hAnsi="Trebuchet MS"/>
          <w:color w:val="000000"/>
          <w:sz w:val="16"/>
          <w:szCs w:val="16"/>
        </w:rPr>
        <w:t>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„Доставка, инсталиране, конфигуриране, тестване и поддържане на СПЕЦИАЛИЗИРАНА ЦЕНТРАЛИЗИРАНА СИСТЕМА ПОД КЛЮЧ HADOOP за работа с Големи данни по проект „Дигитализация на икономиката в среда на Големи</w:t>
      </w:r>
    </w:p>
    <w:p w:rsidR="001671D7" w:rsidRDefault="001671D7" w:rsidP="001671D7">
      <w:pPr>
        <w:rPr>
          <w:rStyle w:val="inputvalue"/>
          <w:rFonts w:ascii="Courier New" w:hAnsi="Courier New" w:cs="Courier New"/>
          <w:sz w:val="20"/>
          <w:szCs w:val="20"/>
        </w:rPr>
      </w:pPr>
      <w:r>
        <w:rPr>
          <w:rFonts w:ascii="Trebuchet MS" w:hAnsi="Trebuchet MS"/>
          <w:color w:val="000000"/>
          <w:sz w:val="16"/>
          <w:szCs w:val="16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да</w:t>
            </w:r>
          </w:p>
        </w:tc>
      </w:tr>
    </w:tbl>
    <w:p w:rsidR="001671D7" w:rsidRDefault="001671D7" w:rsidP="001671D7">
      <w:pPr>
        <w:pStyle w:val="NormalWeb"/>
        <w:rPr>
          <w:rFonts w:ascii="Trebuchet MS" w:hAnsi="Trebuchet MS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 xml:space="preserve">V.1) Информация относно </w:t>
      </w:r>
      <w:proofErr w:type="spellStart"/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невъзлагане</w:t>
      </w:r>
      <w:proofErr w:type="spellEnd"/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0"/>
      </w:tblGrid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43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Поръчката/обособената позиция не е възложена:</w:t>
                  </w:r>
                </w:p>
              </w:tc>
            </w:tr>
          </w:tbl>
          <w:p w:rsidR="001671D7" w:rsidRDefault="001671D7"/>
        </w:tc>
      </w:tr>
    </w:tbl>
    <w:p w:rsidR="001671D7" w:rsidRDefault="001671D7" w:rsidP="001671D7">
      <w:pPr>
        <w:pStyle w:val="NormalWeb"/>
        <w:rPr>
          <w:rFonts w:ascii="Trebuchet MS" w:hAnsi="Trebuchet MS"/>
          <w:color w:val="000000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V.2) Възлагане на поръчката</w:t>
      </w:r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4"/>
        <w:gridCol w:w="36"/>
      </w:tblGrid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V.2.1) Дата на сключване на договора</w:t>
            </w:r>
            <w:r>
              <w:t>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26/09/2019</w:t>
            </w:r>
            <w:r>
              <w:rPr>
                <w:rStyle w:val="inputlabel"/>
              </w:rPr>
              <w:t> </w:t>
            </w:r>
            <w:r>
              <w:rPr>
                <w:rStyle w:val="inputlabel"/>
                <w:i/>
                <w:iCs/>
              </w:rPr>
              <w:t>(</w:t>
            </w:r>
            <w:proofErr w:type="spellStart"/>
            <w:r>
              <w:rPr>
                <w:rStyle w:val="inputlabel"/>
                <w:i/>
                <w:iCs/>
              </w:rPr>
              <w:t>дд</w:t>
            </w:r>
            <w:proofErr w:type="spellEnd"/>
            <w:r>
              <w:rPr>
                <w:rStyle w:val="inputlabel"/>
                <w:i/>
                <w:iCs/>
              </w:rPr>
              <w:t>/мм/</w:t>
            </w:r>
            <w:proofErr w:type="spellStart"/>
            <w:r>
              <w:rPr>
                <w:rStyle w:val="inputlabel"/>
                <w:i/>
                <w:iCs/>
              </w:rPr>
              <w:t>гггг</w:t>
            </w:r>
            <w:proofErr w:type="spellEnd"/>
            <w:r>
              <w:rPr>
                <w:rStyle w:val="inputlabel"/>
                <w:i/>
                <w:iCs/>
              </w:rPr>
              <w:t>)</w:t>
            </w: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rPr>
                <w:b/>
                <w:bCs/>
              </w:rPr>
              <w:t>V.2.2) Информация относно оферти</w:t>
            </w:r>
            <w:r>
              <w:br/>
              <w:t>Брой на получените оферти: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4</w:t>
            </w:r>
            <w:r>
              <w:br/>
              <w:t>Брой на офертите, постъпили от МСП: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4</w:t>
            </w:r>
            <w:r>
              <w:t> </w:t>
            </w:r>
            <w:r>
              <w:rPr>
                <w:i/>
                <w:iCs/>
              </w:rPr>
              <w:t>(МСП - както е определено в Препоръка 2003/361/ЕО на Комисията)</w:t>
            </w:r>
            <w:r>
              <w:br/>
              <w:t>Брой на офертите, постъпили от оференти от други държави-членки на ЕС: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0</w:t>
            </w:r>
            <w:r>
              <w:br/>
              <w:t>Брой на офертите, постъпили от оференти от държави, които не са членки на ЕС: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0</w:t>
            </w:r>
            <w:r>
              <w:br/>
              <w:t>Брой на офертите, получени по електронен път: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rStyle w:val="inputvalue"/>
                <w:rFonts w:ascii="Courier New" w:hAnsi="Courier New" w:cs="Courier New"/>
                <w:sz w:val="20"/>
                <w:szCs w:val="20"/>
              </w:rPr>
            </w:pPr>
            <w: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71D7" w:rsidRDefault="001671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да</w:t>
                  </w:r>
                </w:p>
              </w:tc>
            </w:tr>
          </w:tbl>
          <w:p w:rsidR="001671D7" w:rsidRDefault="001671D7">
            <w:pPr>
              <w:rPr>
                <w:rStyle w:val="inputvalue"/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pStyle w:val="NormalWeb"/>
            </w:pPr>
            <w:r>
              <w:rPr>
                <w:b/>
                <w:bCs/>
              </w:rPr>
              <w:t>V.2.3) Наименование и адрес на изпълнителя</w:t>
            </w:r>
            <w:r>
              <w:t> </w:t>
            </w:r>
            <w:r>
              <w:rPr>
                <w:vertAlign w:val="superscript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0"/>
              <w:gridCol w:w="3639"/>
              <w:gridCol w:w="4364"/>
              <w:gridCol w:w="7687"/>
            </w:tblGrid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Официално наименование: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КОНСОРЦИУМ БИГ ДЕЙТА СИСТЕМС ДЗЗД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Национален регистрационен номер: </w:t>
                  </w:r>
                  <w:r>
                    <w:rPr>
                      <w:vertAlign w:val="superscript"/>
                    </w:rPr>
                    <w:t>2</w:t>
                  </w:r>
                  <w:r>
                    <w:t>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177357133</w:t>
                  </w:r>
                </w:p>
              </w:tc>
            </w:tr>
            <w:tr w:rsidR="001671D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адрес: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Хай Тех Бизнес Център,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ж.к.Дружба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- 1,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ул.Мюнхен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№ 8</w:t>
                  </w:r>
                </w:p>
              </w:tc>
            </w:tr>
            <w:tr w:rsidR="001671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Град: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код NUTS: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код: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1592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Държава: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България</w:t>
                  </w:r>
                </w:p>
              </w:tc>
            </w:tr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Електронна поща: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bigdatasystems@ssi-bg.com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Телефон: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+359 29799785</w:t>
                  </w:r>
                </w:p>
              </w:tc>
            </w:tr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Интернет адрес: </w:t>
                  </w:r>
                  <w:r>
                    <w:rPr>
                      <w:i/>
                      <w:iCs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Факс: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+359 29799785</w:t>
                  </w:r>
                </w:p>
              </w:tc>
            </w:tr>
          </w:tbl>
          <w:p w:rsidR="001671D7" w:rsidRDefault="001671D7">
            <w:pPr>
              <w:rPr>
                <w:rStyle w:val="inputvalue"/>
                <w:rFonts w:ascii="Courier New" w:hAnsi="Courier New" w:cs="Courier New"/>
                <w:sz w:val="20"/>
                <w:szCs w:val="20"/>
              </w:rPr>
            </w:pPr>
            <w:r>
              <w:t>Изпълнителят е МСП: </w:t>
            </w:r>
            <w:r>
              <w:rPr>
                <w:i/>
                <w:iCs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71D7" w:rsidRDefault="001671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да</w:t>
                  </w:r>
                </w:p>
              </w:tc>
            </w:tr>
          </w:tbl>
          <w:p w:rsidR="001671D7" w:rsidRDefault="001671D7">
            <w:pPr>
              <w:rPr>
                <w:rStyle w:val="inputvalue"/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pStyle w:val="NormalWeb"/>
            </w:pPr>
            <w:r>
              <w:rPr>
                <w:b/>
                <w:bCs/>
              </w:rPr>
              <w:t>V.2.3) Наименование и адрес на изпълнителя</w:t>
            </w:r>
            <w:r>
              <w:t> </w:t>
            </w:r>
            <w:r>
              <w:rPr>
                <w:vertAlign w:val="superscript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1"/>
              <w:gridCol w:w="3583"/>
              <w:gridCol w:w="4297"/>
              <w:gridCol w:w="7849"/>
            </w:tblGrid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Официално наименование: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СЕКЮРИТИ СОЛЮШЪНС ИНСТИТЮТ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Национален регистрационен номер: </w:t>
                  </w:r>
                  <w:r>
                    <w:rPr>
                      <w:vertAlign w:val="superscript"/>
                    </w:rPr>
                    <w:t>2</w:t>
                  </w:r>
                  <w:r>
                    <w:t>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200149195</w:t>
                  </w:r>
                </w:p>
              </w:tc>
            </w:tr>
            <w:tr w:rsidR="001671D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адрес: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Хай Тех Бизнес Център,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ж.к.Дружба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- 1, </w:t>
                  </w:r>
                  <w:proofErr w:type="spellStart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ул.Мюнхен</w:t>
                  </w:r>
                  <w:proofErr w:type="spellEnd"/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 xml:space="preserve"> № 8</w:t>
                  </w:r>
                </w:p>
              </w:tc>
            </w:tr>
            <w:tr w:rsidR="001671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Град: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код NUTS: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код: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1592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Държава: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България</w:t>
                  </w:r>
                </w:p>
              </w:tc>
            </w:tr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lastRenderedPageBreak/>
                    <w:t>Електронна поща: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deyan.yovkov@ssi-bg.com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Телефон: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+359 24210101</w:t>
                  </w:r>
                </w:p>
              </w:tc>
            </w:tr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Интернет адрес: </w:t>
                  </w:r>
                  <w:r>
                    <w:rPr>
                      <w:i/>
                      <w:iCs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Факс: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+359 24210101</w:t>
                  </w:r>
                </w:p>
              </w:tc>
            </w:tr>
          </w:tbl>
          <w:p w:rsidR="001671D7" w:rsidRDefault="001671D7">
            <w:pPr>
              <w:rPr>
                <w:rStyle w:val="inputvalue"/>
                <w:rFonts w:ascii="Courier New" w:hAnsi="Courier New" w:cs="Courier New"/>
                <w:sz w:val="20"/>
                <w:szCs w:val="20"/>
              </w:rPr>
            </w:pPr>
            <w:r>
              <w:t>Изпълнителят е МСП: </w:t>
            </w:r>
            <w:r>
              <w:rPr>
                <w:i/>
                <w:iCs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71D7" w:rsidRDefault="001671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да</w:t>
                  </w:r>
                </w:p>
              </w:tc>
            </w:tr>
          </w:tbl>
          <w:p w:rsidR="001671D7" w:rsidRDefault="001671D7">
            <w:pPr>
              <w:rPr>
                <w:rStyle w:val="inputvalue"/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pStyle w:val="NormalWeb"/>
            </w:pPr>
            <w:r>
              <w:rPr>
                <w:b/>
                <w:bCs/>
              </w:rPr>
              <w:lastRenderedPageBreak/>
              <w:t>V.2.3) Наименование и адрес на изпълнителя</w:t>
            </w:r>
            <w:r>
              <w:t> </w:t>
            </w:r>
            <w:r>
              <w:rPr>
                <w:vertAlign w:val="superscript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4"/>
              <w:gridCol w:w="3213"/>
              <w:gridCol w:w="3853"/>
              <w:gridCol w:w="8940"/>
            </w:tblGrid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Официално наименование: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ПЕРСИ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Национален регистрационен номер: </w:t>
                  </w:r>
                  <w:r>
                    <w:rPr>
                      <w:vertAlign w:val="superscript"/>
                    </w:rPr>
                    <w:t>2</w:t>
                  </w:r>
                  <w:r>
                    <w:t>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030413948</w:t>
                  </w:r>
                </w:p>
              </w:tc>
            </w:tr>
            <w:tr w:rsidR="001671D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адрес: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бул. Цар Борис III № 136Б</w:t>
                  </w:r>
                </w:p>
              </w:tc>
            </w:tr>
            <w:tr w:rsidR="001671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Град: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код NUTS: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код: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1618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Държава: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България</w:t>
                  </w:r>
                </w:p>
              </w:tc>
            </w:tr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Електронна поща: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eugene@persy.com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Телефон: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+359 70042030</w:t>
                  </w:r>
                </w:p>
              </w:tc>
            </w:tr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Интернет адрес: </w:t>
                  </w:r>
                  <w:r>
                    <w:rPr>
                      <w:i/>
                      <w:iCs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Факс: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+359 70042030</w:t>
                  </w:r>
                </w:p>
              </w:tc>
            </w:tr>
          </w:tbl>
          <w:p w:rsidR="001671D7" w:rsidRDefault="001671D7">
            <w:pPr>
              <w:rPr>
                <w:rStyle w:val="inputvalue"/>
                <w:rFonts w:ascii="Courier New" w:hAnsi="Courier New" w:cs="Courier New"/>
                <w:sz w:val="20"/>
                <w:szCs w:val="20"/>
              </w:rPr>
            </w:pPr>
            <w:r>
              <w:t>Изпълнителят е МСП: </w:t>
            </w:r>
            <w:r>
              <w:rPr>
                <w:i/>
                <w:iCs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671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71D7" w:rsidRDefault="001671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да</w:t>
                  </w:r>
                </w:p>
              </w:tc>
            </w:tr>
          </w:tbl>
          <w:p w:rsidR="001671D7" w:rsidRDefault="001671D7">
            <w:pPr>
              <w:rPr>
                <w:rStyle w:val="inputvalue"/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V.2.4) Информация относно стойността на поръчката/обособената позиция</w:t>
            </w:r>
            <w:r>
              <w:t> (без да се включва ДДС)</w:t>
            </w:r>
            <w:r>
              <w:br/>
              <w:t>Първоначална обща прогнозна стойност на поръчката/обособената позиция: </w:t>
            </w:r>
            <w:r>
              <w:rPr>
                <w:vertAlign w:val="superscript"/>
              </w:rPr>
              <w:t>2</w:t>
            </w:r>
            <w:r>
              <w:t>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3188246</w:t>
            </w:r>
            <w:r>
              <w:t>      Валута: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BGN</w:t>
            </w:r>
            <w:r>
              <w:br/>
            </w:r>
            <w:r>
              <w:rPr>
                <w:i/>
                <w:iCs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>
              <w:br/>
            </w:r>
            <w:r>
              <w:br/>
              <w:t>Обща стойност на поръчката/обособената позиция: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3187007</w:t>
            </w:r>
            <w:r>
              <w:t>      Валута: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BGN</w:t>
            </w:r>
            <w:r>
              <w:br/>
            </w:r>
            <w:r>
              <w:rPr>
                <w:i/>
                <w:iCs/>
              </w:rPr>
              <w:lastRenderedPageBreak/>
              <w:t>или</w:t>
            </w:r>
            <w:r>
              <w:br/>
              <w:t>Най-ниска оферта:  / Най-висока оферта:  Валута:  които са взети предвид</w:t>
            </w:r>
            <w:r>
              <w:br/>
            </w:r>
            <w:r>
              <w:rPr>
                <w:i/>
                <w:iCs/>
              </w:rPr>
              <w:t>(за рамкови споразумения - обща максимална стойност за тази обособена позиция)</w:t>
            </w:r>
            <w:r>
              <w:br/>
            </w:r>
            <w:r>
              <w:rPr>
                <w:i/>
                <w:iCs/>
              </w:rPr>
              <w:t>(за динамични системи за покупки - стойност на поръчката/</w:t>
            </w:r>
            <w:proofErr w:type="spellStart"/>
            <w:r>
              <w:rPr>
                <w:i/>
                <w:iCs/>
              </w:rPr>
              <w:t>ите</w:t>
            </w:r>
            <w:proofErr w:type="spellEnd"/>
            <w:r>
              <w:rPr>
                <w:i/>
                <w:iCs/>
              </w:rPr>
              <w:t xml:space="preserve"> за тази партида, която/които не е/са включена/и в предишни обявления за възлагане на поръчки)</w:t>
            </w:r>
            <w:r>
              <w:br/>
            </w:r>
            <w:r>
              <w:rPr>
                <w:i/>
                <w:iCs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>
              <w:rPr>
                <w:i/>
                <w:iCs/>
              </w:rPr>
              <w:t>ите</w:t>
            </w:r>
            <w:proofErr w:type="spellEnd"/>
            <w:r>
              <w:rPr>
                <w:i/>
                <w:iCs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pPr>
              <w:rPr>
                <w:sz w:val="20"/>
                <w:szCs w:val="20"/>
              </w:rPr>
            </w:pPr>
          </w:p>
        </w:tc>
      </w:tr>
      <w:tr w:rsidR="001671D7" w:rsidTr="001671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rPr>
                <w:b/>
                <w:bCs/>
              </w:rPr>
              <w:lastRenderedPageBreak/>
              <w:t>V.2.5) Информация относно възлагането на подизпълнител/и</w:t>
            </w:r>
            <w:r>
              <w:br/>
              <w:t>Има възможност поръчката да бъде възложена на подизпълнител/и: </w:t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НЕ</w:t>
            </w:r>
            <w:r>
              <w:br/>
              <w:t>Стойност или дял от поръчката, които е възможно да бъдат възложени на подизпълнители </w:t>
            </w:r>
            <w:r>
              <w:rPr>
                <w:vertAlign w:val="superscript"/>
              </w:rPr>
              <w:t>4</w:t>
            </w:r>
            <w:r>
              <w:br/>
              <w:t>Стойност, без да се включва ДДС:       Валута:</w:t>
            </w:r>
            <w:r>
              <w:br/>
              <w:t>Дял:  </w:t>
            </w:r>
            <w:r>
              <w:rPr>
                <w:rStyle w:val="inputlabel"/>
              </w:rPr>
              <w:t>%</w:t>
            </w:r>
            <w: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1671D7" w:rsidRDefault="001671D7" w:rsidP="001671D7">
      <w:p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 Раздел VI: Допълнителна информация</w:t>
      </w:r>
    </w:p>
    <w:p w:rsidR="001671D7" w:rsidRDefault="001671D7" w:rsidP="001671D7">
      <w:pPr>
        <w:pStyle w:val="NormalWeb"/>
        <w:rPr>
          <w:rFonts w:ascii="Trebuchet MS" w:hAnsi="Trebuchet MS"/>
          <w:color w:val="000000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VI.3) Допълнителна информация </w:t>
      </w: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  <w:vertAlign w:val="superscript"/>
        </w:rPr>
        <w:t>2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</w:tbl>
    <w:p w:rsidR="001671D7" w:rsidRDefault="001671D7" w:rsidP="001671D7">
      <w:pPr>
        <w:pStyle w:val="NormalWeb"/>
        <w:rPr>
          <w:rFonts w:ascii="Trebuchet MS" w:hAnsi="Trebuchet MS"/>
          <w:color w:val="000000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VI.4) Процедури по обжалване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VI.4.1) Орган, който отговаря за процедурите по обжалване</w:t>
            </w: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8"/>
              <w:gridCol w:w="6713"/>
              <w:gridCol w:w="7579"/>
            </w:tblGrid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Официално наименование: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Комисия за защита на конкуренцията</w:t>
                  </w:r>
                </w:p>
              </w:tc>
            </w:tr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адрес: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бул. Витоша № 18</w:t>
                  </w:r>
                </w:p>
              </w:tc>
            </w:tr>
            <w:tr w:rsidR="001671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lastRenderedPageBreak/>
                    <w:t>Град: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код: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Държава: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България</w:t>
                  </w:r>
                </w:p>
              </w:tc>
            </w:tr>
            <w:tr w:rsid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Електронна поща: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Телефон: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+359 29884070</w:t>
                  </w:r>
                </w:p>
              </w:tc>
            </w:tr>
            <w:tr w:rsid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Интернет адрес: </w:t>
                  </w:r>
                  <w:r>
                    <w:rPr>
                      <w:i/>
                      <w:iCs/>
                    </w:rPr>
                    <w:t>(URL)</w:t>
                  </w:r>
                  <w:r>
                    <w:t> </w:t>
                  </w:r>
                  <w:hyperlink r:id="rId10" w:tgtFrame="_blank" w:history="1">
                    <w:r>
                      <w:rPr>
                        <w:rStyle w:val="inputvalue"/>
                        <w:rFonts w:ascii="Courier New" w:hAnsi="Courier New" w:cs="Courier New"/>
                        <w:color w:val="0000FF"/>
                        <w:sz w:val="20"/>
                        <w:szCs w:val="20"/>
                        <w:u w:val="single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Факс: </w:t>
                  </w:r>
                  <w:r>
                    <w:rPr>
                      <w:rStyle w:val="inputvalue"/>
                      <w:rFonts w:ascii="Courier New" w:hAnsi="Courier New" w:cs="Courier New"/>
                      <w:sz w:val="20"/>
                      <w:szCs w:val="20"/>
                    </w:rPr>
                    <w:t>+359 29807315</w:t>
                  </w:r>
                </w:p>
              </w:tc>
            </w:tr>
          </w:tbl>
          <w:p w:rsidR="001671D7" w:rsidRDefault="001671D7"/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VI.4.2) Орган, който отговаря за процедурите по медиация</w:t>
            </w:r>
            <w:r>
              <w:t> </w:t>
            </w:r>
            <w:r>
              <w:rPr>
                <w:vertAlign w:val="superscript"/>
              </w:rPr>
              <w:t>2</w:t>
            </w: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0"/>
              <w:gridCol w:w="8850"/>
              <w:gridCol w:w="5930"/>
            </w:tblGrid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Официално наименование:</w:t>
                  </w:r>
                </w:p>
              </w:tc>
            </w:tr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адрес:</w:t>
                  </w:r>
                </w:p>
              </w:tc>
            </w:tr>
            <w:tr w:rsidR="001671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Държава:</w:t>
                  </w:r>
                </w:p>
              </w:tc>
            </w:tr>
            <w:tr w:rsid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Телефон:</w:t>
                  </w:r>
                </w:p>
              </w:tc>
            </w:tr>
            <w:tr w:rsid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Интернет адрес: </w:t>
                  </w:r>
                  <w:r>
                    <w:rPr>
                      <w:i/>
                      <w:iCs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Факс:</w:t>
                  </w:r>
                </w:p>
              </w:tc>
            </w:tr>
          </w:tbl>
          <w:p w:rsidR="001671D7" w:rsidRDefault="001671D7"/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VI.4.3) Подаване на жалби</w:t>
            </w:r>
            <w:r>
              <w:br/>
              <w:t>Точна информация относно краен срок/крайни срокове за подаване на жалби:</w:t>
            </w:r>
            <w:r>
              <w:br/>
            </w:r>
            <w:r>
              <w:rPr>
                <w:rStyle w:val="inputvalue"/>
                <w:rFonts w:ascii="Courier New" w:hAnsi="Courier New" w:cs="Courier New"/>
                <w:sz w:val="20"/>
                <w:szCs w:val="20"/>
              </w:rPr>
              <w:t>Съгласно чл.197, ал.1, т.1 ЗОП, срещу решението за откриване на процедурата и/или решението за одобряване на обявлението за изменение или допълнителна информация, жалба може да се подава в 10-дневен срок от изтичането на срока по чл. 100, ал. 3 от ЗОП. Когато датите на публикуване на обявленията в РОП и в „Официален вестник" на Европейския съюз са различни, срокът за обжалване тече от по-късната дата. Съгласно чл.197, ал.2 ЗОП, за действия или бездействията на Възложителя по смисъла на чл.196, ал.5 от ЗОП, с които се възпрепятства достъпът или участието на лица в процедурата – жалба може да се подава в 10-дневен срок от уведомяването за съответното действие, а ако лицето не е уведомено, както и при бездействие – от датата, на която е изтекъл срокът за извършване на съответното действие.</w:t>
            </w: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D7" w:rsidRDefault="001671D7">
            <w:r>
              <w:rPr>
                <w:b/>
                <w:bCs/>
              </w:rPr>
              <w:t>VI.4.4) Служба, от която може да бъде получена информация относно подаването на жалби</w:t>
            </w:r>
            <w:r>
              <w:t> </w:t>
            </w:r>
            <w:r>
              <w:rPr>
                <w:vertAlign w:val="superscript"/>
              </w:rPr>
              <w:t>2</w:t>
            </w:r>
          </w:p>
        </w:tc>
      </w:tr>
      <w:tr w:rsidR="001671D7" w:rsidTr="00167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0"/>
              <w:gridCol w:w="8850"/>
              <w:gridCol w:w="5930"/>
            </w:tblGrid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lastRenderedPageBreak/>
                    <w:t>Официално наименование:</w:t>
                  </w:r>
                </w:p>
              </w:tc>
            </w:tr>
            <w:tr w:rsidR="001671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адрес:</w:t>
                  </w:r>
                </w:p>
              </w:tc>
            </w:tr>
            <w:tr w:rsidR="001671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Държава:</w:t>
                  </w:r>
                </w:p>
              </w:tc>
            </w:tr>
            <w:tr w:rsid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Телефон:</w:t>
                  </w:r>
                </w:p>
              </w:tc>
            </w:tr>
            <w:tr w:rsidR="001671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Интернет адрес: </w:t>
                  </w:r>
                  <w:r>
                    <w:rPr>
                      <w:i/>
                      <w:iCs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71D7" w:rsidRDefault="001671D7">
                  <w:r>
                    <w:t>Факс:</w:t>
                  </w:r>
                </w:p>
              </w:tc>
            </w:tr>
          </w:tbl>
          <w:p w:rsidR="001671D7" w:rsidRDefault="001671D7"/>
        </w:tc>
      </w:tr>
    </w:tbl>
    <w:p w:rsidR="001671D7" w:rsidRDefault="001671D7" w:rsidP="001671D7">
      <w:pPr>
        <w:pStyle w:val="NormalWeb"/>
        <w:rPr>
          <w:rFonts w:ascii="Trebuchet MS" w:hAnsi="Trebuchet MS"/>
          <w:color w:val="000000"/>
          <w:sz w:val="16"/>
          <w:szCs w:val="16"/>
        </w:rPr>
      </w:pPr>
      <w:r>
        <w:rPr>
          <w:rStyle w:val="boxedcontroltitle"/>
          <w:rFonts w:ascii="Trebuchet MS" w:hAnsi="Trebuchet MS"/>
          <w:b/>
          <w:bCs/>
          <w:color w:val="000000"/>
          <w:sz w:val="18"/>
          <w:szCs w:val="18"/>
        </w:rPr>
        <w:t>VI.5) Дата на изпращане на настоящото обявление: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30/09/2019</w:t>
      </w:r>
      <w:r>
        <w:rPr>
          <w:rStyle w:val="inputlabel"/>
          <w:rFonts w:ascii="Trebuchet MS" w:hAnsi="Trebuchet MS"/>
          <w:color w:val="000000"/>
          <w:sz w:val="16"/>
          <w:szCs w:val="16"/>
        </w:rPr>
        <w:t> </w:t>
      </w:r>
      <w:r>
        <w:rPr>
          <w:rStyle w:val="inputlabel"/>
          <w:rFonts w:ascii="Trebuchet MS" w:hAnsi="Trebuchet MS"/>
          <w:i/>
          <w:iCs/>
          <w:color w:val="000000"/>
          <w:sz w:val="16"/>
          <w:szCs w:val="16"/>
        </w:rPr>
        <w:t>(</w:t>
      </w:r>
      <w:proofErr w:type="spellStart"/>
      <w:r>
        <w:rPr>
          <w:rStyle w:val="inputlabel"/>
          <w:rFonts w:ascii="Trebuchet MS" w:hAnsi="Trebuchet MS"/>
          <w:i/>
          <w:iCs/>
          <w:color w:val="000000"/>
          <w:sz w:val="16"/>
          <w:szCs w:val="16"/>
        </w:rPr>
        <w:t>дд</w:t>
      </w:r>
      <w:proofErr w:type="spellEnd"/>
      <w:r>
        <w:rPr>
          <w:rStyle w:val="inputlabel"/>
          <w:rFonts w:ascii="Trebuchet MS" w:hAnsi="Trebuchet MS"/>
          <w:i/>
          <w:iCs/>
          <w:color w:val="000000"/>
          <w:sz w:val="16"/>
          <w:szCs w:val="16"/>
        </w:rPr>
        <w:t>/мм/</w:t>
      </w:r>
      <w:proofErr w:type="spellStart"/>
      <w:r>
        <w:rPr>
          <w:rStyle w:val="inputlabel"/>
          <w:rFonts w:ascii="Trebuchet MS" w:hAnsi="Trebuchet MS"/>
          <w:i/>
          <w:iCs/>
          <w:color w:val="000000"/>
          <w:sz w:val="16"/>
          <w:szCs w:val="16"/>
        </w:rPr>
        <w:t>гггг</w:t>
      </w:r>
      <w:proofErr w:type="spellEnd"/>
      <w:r>
        <w:rPr>
          <w:rStyle w:val="inputlabel"/>
          <w:rFonts w:ascii="Trebuchet MS" w:hAnsi="Trebuchet MS"/>
          <w:i/>
          <w:iCs/>
          <w:color w:val="000000"/>
          <w:sz w:val="16"/>
          <w:szCs w:val="16"/>
        </w:rPr>
        <w:t>)</w:t>
      </w:r>
    </w:p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pict>
          <v:rect id="_x0000_i1028" style="width:0;height:1.5pt" o:hralign="center" o:hrstd="t" o:hr="t" fillcolor="#a0a0a0" stroked="f"/>
        </w:pict>
      </w:r>
    </w:p>
    <w:p w:rsidR="001671D7" w:rsidRDefault="001671D7" w:rsidP="001671D7">
      <w:pPr>
        <w:jc w:val="center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Приложение Г1 - Обществени поръчки</w:t>
      </w:r>
    </w:p>
    <w:p w:rsidR="001671D7" w:rsidRDefault="001671D7" w:rsidP="001671D7">
      <w:pPr>
        <w:pStyle w:val="Heading3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1671D7" w:rsidRDefault="001671D7" w:rsidP="001671D7">
      <w:pPr>
        <w:pStyle w:val="NormalWeb"/>
        <w:jc w:val="center"/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t>Директива 2014/24/EC</w:t>
      </w:r>
    </w:p>
    <w:p w:rsidR="001671D7" w:rsidRDefault="001671D7" w:rsidP="001671D7">
      <w:pPr>
        <w:pStyle w:val="NormalWeb"/>
        <w:jc w:val="center"/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i/>
          <w:iCs/>
          <w:color w:val="000000"/>
          <w:sz w:val="16"/>
          <w:szCs w:val="16"/>
        </w:rPr>
        <w:t>(моля, изберете съответната опция и представете обяснение)</w:t>
      </w:r>
    </w:p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b/>
          <w:bCs/>
          <w:color w:val="000000"/>
          <w:sz w:val="16"/>
          <w:szCs w:val="16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>
        <w:rPr>
          <w:rFonts w:ascii="Trebuchet MS" w:hAnsi="Trebuchet MS"/>
          <w:color w:val="000000"/>
          <w:sz w:val="16"/>
          <w:szCs w:val="16"/>
        </w:rPr>
        <w:br/>
        <w:t>Няма оферти или няма подходящи оферти/заявления за участие в отговор на: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671D7" w:rsidTr="001671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/>
        </w:tc>
      </w:tr>
    </w:tbl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t>За услуги/стоки за научноизследователска и развойна дейност при строгите условия, указани в директивата: </w:t>
      </w:r>
      <w:r>
        <w:rPr>
          <w:rFonts w:ascii="Trebuchet MS" w:hAnsi="Trebuchet MS"/>
          <w:i/>
          <w:iCs/>
          <w:color w:val="000000"/>
          <w:sz w:val="16"/>
          <w:szCs w:val="16"/>
        </w:rPr>
        <w:t>(само за доставки)</w:t>
      </w:r>
      <w:r>
        <w:rPr>
          <w:rFonts w:ascii="Trebuchet MS" w:hAnsi="Trebuchet MS"/>
          <w:color w:val="000000"/>
          <w:sz w:val="16"/>
          <w:szCs w:val="16"/>
        </w:rPr>
        <w:t>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671D7" w:rsidTr="001671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/>
        </w:tc>
      </w:tr>
    </w:tbl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Допълнителни доставки от първоначалния доставчик, възложени при строгите условия, указани в директивата: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Осигуряване на доставки, които са котирани и закупени на стоковата борса: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Покупка на доставки или услуги при особено изгодни условия: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671D7" w:rsidTr="001671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/>
        </w:tc>
      </w:tr>
    </w:tbl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br/>
      </w:r>
      <w:r>
        <w:rPr>
          <w:rFonts w:ascii="Trebuchet MS" w:hAnsi="Trebuchet MS"/>
          <w:b/>
          <w:bCs/>
          <w:color w:val="000000"/>
          <w:sz w:val="16"/>
          <w:szCs w:val="16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>
        <w:rPr>
          <w:rFonts w:ascii="Trebuchet MS" w:hAnsi="Trebuchet MS"/>
          <w:color w:val="000000"/>
          <w:sz w:val="16"/>
          <w:szCs w:val="16"/>
        </w:rPr>
        <w:br/>
        <w:t>Обществената поръчка не попада в обхвата на приложение на директивата: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</w:r>
      <w:r>
        <w:rPr>
          <w:rFonts w:ascii="Trebuchet MS" w:hAnsi="Trebuchet MS"/>
          <w:color w:val="000000"/>
          <w:sz w:val="16"/>
          <w:szCs w:val="16"/>
        </w:rPr>
        <w:br/>
      </w:r>
      <w:r>
        <w:rPr>
          <w:rFonts w:ascii="Trebuchet MS" w:hAnsi="Trebuchet MS"/>
          <w:b/>
          <w:bCs/>
          <w:color w:val="000000"/>
          <w:sz w:val="16"/>
          <w:szCs w:val="16"/>
        </w:rPr>
        <w:t>3. Обяснение</w:t>
      </w:r>
      <w:r>
        <w:rPr>
          <w:rFonts w:ascii="Trebuchet MS" w:hAnsi="Trebuchet MS"/>
          <w:color w:val="000000"/>
          <w:sz w:val="16"/>
          <w:szCs w:val="16"/>
        </w:rPr>
        <w:t>:</w:t>
      </w:r>
      <w:r>
        <w:rPr>
          <w:rFonts w:ascii="Trebuchet MS" w:hAnsi="Trebuchet MS"/>
          <w:color w:val="000000"/>
          <w:sz w:val="16"/>
          <w:szCs w:val="16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rPr>
          <w:rFonts w:ascii="Trebuchet MS" w:hAnsi="Trebuchet MS"/>
          <w:color w:val="000000"/>
          <w:sz w:val="16"/>
          <w:szCs w:val="16"/>
        </w:rPr>
        <w:t>съотносимите</w:t>
      </w:r>
      <w:proofErr w:type="spellEnd"/>
      <w:r>
        <w:rPr>
          <w:rFonts w:ascii="Trebuchet MS" w:hAnsi="Trebuchet MS"/>
          <w:color w:val="000000"/>
          <w:sz w:val="16"/>
          <w:szCs w:val="16"/>
        </w:rPr>
        <w:t xml:space="preserve"> факти и когато е уместно, правните заключения в съответствие с директивата </w:t>
      </w:r>
      <w:r>
        <w:rPr>
          <w:rFonts w:ascii="Trebuchet MS" w:hAnsi="Trebuchet MS"/>
          <w:i/>
          <w:iCs/>
          <w:color w:val="000000"/>
          <w:sz w:val="16"/>
          <w:szCs w:val="16"/>
        </w:rPr>
        <w:t>(максимум 500 думи)</w:t>
      </w:r>
    </w:p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pict>
          <v:rect id="_x0000_i1029" style="width:0;height:1.5pt" o:hralign="center" o:hrstd="t" o:hr="t" fillcolor="#a0a0a0" stroked="f"/>
        </w:pict>
      </w:r>
    </w:p>
    <w:p w:rsidR="001671D7" w:rsidRDefault="001671D7" w:rsidP="001671D7">
      <w:pPr>
        <w:jc w:val="center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Приложение Г5 - обществени поръчки на ниска стойност</w:t>
      </w:r>
    </w:p>
    <w:p w:rsidR="001671D7" w:rsidRDefault="001671D7" w:rsidP="001671D7">
      <w:pPr>
        <w:pStyle w:val="Heading3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Основания за възлагане на поръчка чрез пряко договаряне</w:t>
      </w:r>
    </w:p>
    <w:p w:rsidR="001671D7" w:rsidRDefault="001671D7" w:rsidP="001671D7">
      <w:pPr>
        <w:pStyle w:val="Heading3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ЗОП</w:t>
      </w:r>
    </w:p>
    <w:p w:rsidR="001671D7" w:rsidRDefault="001671D7" w:rsidP="001671D7">
      <w:pPr>
        <w:pStyle w:val="NormalWeb"/>
        <w:jc w:val="center"/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i/>
          <w:iCs/>
          <w:color w:val="000000"/>
          <w:sz w:val="16"/>
          <w:szCs w:val="16"/>
        </w:rPr>
        <w:t>(моля, изберете съответната опция и представете обяснение)</w:t>
      </w:r>
    </w:p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b/>
          <w:bCs/>
          <w:color w:val="000000"/>
          <w:sz w:val="16"/>
          <w:szCs w:val="16"/>
        </w:rPr>
        <w:t>1. Основания за избор на процедура на пряко договаряне</w:t>
      </w:r>
      <w:r>
        <w:rPr>
          <w:rFonts w:ascii="Trebuchet MS" w:hAnsi="Trebuchet MS"/>
          <w:color w:val="000000"/>
          <w:sz w:val="16"/>
          <w:szCs w:val="16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671D7" w:rsidTr="001671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/>
        </w:tc>
      </w:tr>
    </w:tbl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t>За услуги/стоки за научноизследователска и развойна дейност при строгите условия, указани в ЗОП </w:t>
      </w:r>
      <w:r>
        <w:rPr>
          <w:rFonts w:ascii="Trebuchet MS" w:hAnsi="Trebuchet MS"/>
          <w:i/>
          <w:iCs/>
          <w:color w:val="000000"/>
          <w:sz w:val="16"/>
          <w:szCs w:val="16"/>
        </w:rPr>
        <w:t>(само за доставки)</w:t>
      </w:r>
      <w:r>
        <w:rPr>
          <w:rFonts w:ascii="Trebuchet MS" w:hAnsi="Trebuchet MS"/>
          <w:color w:val="000000"/>
          <w:sz w:val="16"/>
          <w:szCs w:val="16"/>
        </w:rPr>
        <w:t>;: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Допълнителни доставки от първоначалния доставчик, възложени при условията, указани в ЗОП;: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 xml:space="preserve"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</w:t>
      </w:r>
      <w:r>
        <w:rPr>
          <w:rFonts w:ascii="Trebuchet MS" w:hAnsi="Trebuchet MS"/>
          <w:color w:val="000000"/>
          <w:sz w:val="16"/>
          <w:szCs w:val="16"/>
        </w:rPr>
        <w:lastRenderedPageBreak/>
        <w:t>финансите;: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Покупка на доставки или услуги при особено изгодни условия::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671D7" w:rsidTr="001671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/>
        </w:tc>
      </w:tr>
    </w:tbl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  <w:t>Обществената поръчка е за услуги по приложение № 2 и е на стойност по чл. 20, ал. 2, т. 2 от ЗОП: </w:t>
      </w:r>
      <w:r>
        <w:rPr>
          <w:rStyle w:val="inputvalue"/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Trebuchet MS" w:hAnsi="Trebuchet MS"/>
          <w:color w:val="000000"/>
          <w:sz w:val="16"/>
          <w:szCs w:val="16"/>
        </w:rPr>
        <w:br/>
      </w:r>
      <w:r>
        <w:rPr>
          <w:rFonts w:ascii="Trebuchet MS" w:hAnsi="Trebuchet MS"/>
          <w:color w:val="000000"/>
          <w:sz w:val="16"/>
          <w:szCs w:val="16"/>
        </w:rPr>
        <w:br/>
      </w:r>
      <w:r>
        <w:rPr>
          <w:rFonts w:ascii="Trebuchet MS" w:hAnsi="Trebuchet MS"/>
          <w:b/>
          <w:bCs/>
          <w:color w:val="000000"/>
          <w:sz w:val="16"/>
          <w:szCs w:val="16"/>
        </w:rPr>
        <w:t>2. Обяснение</w:t>
      </w:r>
      <w:r>
        <w:rPr>
          <w:rFonts w:ascii="Trebuchet MS" w:hAnsi="Trebuchet MS"/>
          <w:color w:val="000000"/>
          <w:sz w:val="16"/>
          <w:szCs w:val="16"/>
        </w:rPr>
        <w:t>:</w:t>
      </w:r>
      <w:r>
        <w:rPr>
          <w:rFonts w:ascii="Trebuchet MS" w:hAnsi="Trebuchet MS"/>
          <w:color w:val="000000"/>
          <w:sz w:val="16"/>
          <w:szCs w:val="16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rPr>
          <w:rFonts w:ascii="Trebuchet MS" w:hAnsi="Trebuchet MS"/>
          <w:color w:val="000000"/>
          <w:sz w:val="16"/>
          <w:szCs w:val="16"/>
        </w:rPr>
        <w:t>съотносимите</w:t>
      </w:r>
      <w:proofErr w:type="spellEnd"/>
      <w:r>
        <w:rPr>
          <w:rFonts w:ascii="Trebuchet MS" w:hAnsi="Trebuchet MS"/>
          <w:color w:val="000000"/>
          <w:sz w:val="16"/>
          <w:szCs w:val="16"/>
        </w:rPr>
        <w:t xml:space="preserve"> факти и когато е уместно, правните заключения в съответствие със ЗОП </w:t>
      </w:r>
      <w:r>
        <w:rPr>
          <w:rFonts w:ascii="Trebuchet MS" w:hAnsi="Trebuchet MS"/>
          <w:i/>
          <w:iCs/>
          <w:color w:val="000000"/>
          <w:sz w:val="16"/>
          <w:szCs w:val="16"/>
        </w:rPr>
        <w:t>(максимум 500 думи)</w:t>
      </w:r>
    </w:p>
    <w:p w:rsidR="001671D7" w:rsidRDefault="001671D7" w:rsidP="001671D7">
      <w:pPr>
        <w:pStyle w:val="NormalWeb"/>
        <w:jc w:val="center"/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i/>
          <w:iCs/>
          <w:color w:val="000000"/>
          <w:sz w:val="16"/>
          <w:szCs w:val="16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1671D7" w:rsidRDefault="001671D7" w:rsidP="001671D7">
      <w:pPr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"/>
        <w:gridCol w:w="13787"/>
      </w:tblGrid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моля, повторете, колкото пъти е необходимо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в приложимите случаи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ако тази информация е известна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доколкото информацията е вече известна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задължителна информация, която не се публикува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информация по избор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само ако обявлението се отнася до квалификационна система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 xml:space="preserve">ако това е за предварителна информация, използвано като покана за </w:t>
            </w:r>
            <w:proofErr w:type="spellStart"/>
            <w:r>
              <w:rPr>
                <w:i/>
                <w:iCs/>
              </w:rPr>
              <w:t>участите</w:t>
            </w:r>
            <w:proofErr w:type="spellEnd"/>
            <w:r>
              <w:rPr>
                <w:i/>
                <w:iCs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/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pPr>
              <w:rPr>
                <w:sz w:val="24"/>
                <w:szCs w:val="24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задължителна информация, ако това е обявление за възлагане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само ако обявлението не се отнася до квалификационна система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ако обявлението има за цел намаляване на срока за получаване на оферти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може да бъде присъдена значимост вместо тежест</w:t>
            </w:r>
          </w:p>
        </w:tc>
      </w:tr>
      <w:tr w:rsidR="001671D7" w:rsidTr="00167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vertAlign w:val="superscript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671D7" w:rsidRDefault="001671D7">
            <w:r>
              <w:rPr>
                <w:i/>
                <w:iCs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255117" w:rsidRPr="001671D7" w:rsidRDefault="00255117" w:rsidP="001671D7">
      <w:bookmarkStart w:id="0" w:name="_GoBack"/>
      <w:bookmarkEnd w:id="0"/>
    </w:p>
    <w:sectPr w:rsidR="00255117" w:rsidRPr="001671D7" w:rsidSect="001671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C5B"/>
    <w:multiLevelType w:val="hybridMultilevel"/>
    <w:tmpl w:val="D73472BA"/>
    <w:lvl w:ilvl="0" w:tplc="86EA2CE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44FB9"/>
    <w:multiLevelType w:val="hybridMultilevel"/>
    <w:tmpl w:val="00AE9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0253A"/>
    <w:multiLevelType w:val="hybridMultilevel"/>
    <w:tmpl w:val="C7BE7C4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FF"/>
    <w:rsid w:val="000274D3"/>
    <w:rsid w:val="00072918"/>
    <w:rsid w:val="000E34F3"/>
    <w:rsid w:val="000F1DE2"/>
    <w:rsid w:val="00136F32"/>
    <w:rsid w:val="001671D7"/>
    <w:rsid w:val="00193C14"/>
    <w:rsid w:val="001F405B"/>
    <w:rsid w:val="002450B1"/>
    <w:rsid w:val="00255117"/>
    <w:rsid w:val="002D10CB"/>
    <w:rsid w:val="002D7C52"/>
    <w:rsid w:val="002E59CC"/>
    <w:rsid w:val="0031522C"/>
    <w:rsid w:val="00334D76"/>
    <w:rsid w:val="0037089B"/>
    <w:rsid w:val="003A1B49"/>
    <w:rsid w:val="00412B23"/>
    <w:rsid w:val="005617EF"/>
    <w:rsid w:val="005721F2"/>
    <w:rsid w:val="005B63DE"/>
    <w:rsid w:val="00626CE4"/>
    <w:rsid w:val="00653FFA"/>
    <w:rsid w:val="0073386E"/>
    <w:rsid w:val="007C3952"/>
    <w:rsid w:val="00897A59"/>
    <w:rsid w:val="00A124D8"/>
    <w:rsid w:val="00A5097F"/>
    <w:rsid w:val="00AD2455"/>
    <w:rsid w:val="00B15567"/>
    <w:rsid w:val="00B5679D"/>
    <w:rsid w:val="00B9360E"/>
    <w:rsid w:val="00C50563"/>
    <w:rsid w:val="00C56C12"/>
    <w:rsid w:val="00C77BFF"/>
    <w:rsid w:val="00DA0FDE"/>
    <w:rsid w:val="00E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AAD7A-A10D-4C01-8D2D-6E3B6CDB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7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1671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167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7B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34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671D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1671D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1671D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1671D7"/>
  </w:style>
  <w:style w:type="character" w:customStyle="1" w:styleId="inputlabel">
    <w:name w:val="input_label"/>
    <w:basedOn w:val="DefaultParagraphFont"/>
    <w:rsid w:val="001671D7"/>
  </w:style>
  <w:style w:type="paragraph" w:styleId="NormalWeb">
    <w:name w:val="Normal (Web)"/>
    <w:basedOn w:val="Normal"/>
    <w:uiPriority w:val="99"/>
    <w:semiHidden/>
    <w:unhideWhenUsed/>
    <w:rsid w:val="0016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167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32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404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31067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609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7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op2.unwe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Kostov</dc:creator>
  <cp:keywords/>
  <dc:description/>
  <cp:lastModifiedBy>Radoslav Kostov</cp:lastModifiedBy>
  <cp:revision>3</cp:revision>
  <dcterms:created xsi:type="dcterms:W3CDTF">2019-10-03T08:44:00Z</dcterms:created>
  <dcterms:modified xsi:type="dcterms:W3CDTF">2019-10-03T08:46:00Z</dcterms:modified>
</cp:coreProperties>
</file>