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F1" w:rsidRPr="00886BF1" w:rsidRDefault="00886BF1" w:rsidP="00886BF1">
      <w:pPr>
        <w:shd w:val="clear" w:color="auto" w:fill="F0F0F0"/>
        <w:spacing w:after="0" w:line="240" w:lineRule="auto"/>
        <w:rPr>
          <w:rFonts w:ascii="Trebuchet MS" w:eastAsia="Times New Roman" w:hAnsi="Trebuchet MS" w:cs="Times New Roman"/>
          <w:b/>
          <w:bCs/>
          <w:color w:val="000000"/>
          <w:lang w:eastAsia="bg-BG"/>
        </w:rPr>
      </w:pPr>
      <w:proofErr w:type="spellStart"/>
      <w:r w:rsidRPr="00886BF1">
        <w:rPr>
          <w:rFonts w:ascii="Trebuchet MS" w:eastAsia="Times New Roman" w:hAnsi="Trebuchet MS" w:cs="Times New Roman"/>
          <w:b/>
          <w:bCs/>
          <w:color w:val="000000"/>
          <w:lang w:eastAsia="bg-BG"/>
        </w:rPr>
        <w:t>еловодна</w:t>
      </w:r>
      <w:proofErr w:type="spellEnd"/>
      <w:r w:rsidRPr="00886BF1">
        <w:rPr>
          <w:rFonts w:ascii="Trebuchet MS" w:eastAsia="Times New Roman" w:hAnsi="Trebuchet MS" w:cs="Times New Roman"/>
          <w:b/>
          <w:bCs/>
          <w:color w:val="000000"/>
          <w:lang w:eastAsia="bg-BG"/>
        </w:rPr>
        <w:t xml:space="preserve"> информация</w:t>
      </w:r>
    </w:p>
    <w:tbl>
      <w:tblPr>
        <w:tblW w:w="21600" w:type="dxa"/>
        <w:tblCellMar>
          <w:top w:w="15" w:type="dxa"/>
          <w:left w:w="15" w:type="dxa"/>
          <w:bottom w:w="15" w:type="dxa"/>
          <w:right w:w="15" w:type="dxa"/>
        </w:tblCellMar>
        <w:tblLook w:val="04A0" w:firstRow="1" w:lastRow="0" w:firstColumn="1" w:lastColumn="0" w:noHBand="0" w:noVBand="1"/>
      </w:tblPr>
      <w:tblGrid>
        <w:gridCol w:w="7965"/>
        <w:gridCol w:w="13635"/>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Партида на възложителя: </w:t>
            </w:r>
            <w:r w:rsidRPr="00886BF1">
              <w:rPr>
                <w:rFonts w:ascii="Courier New" w:eastAsia="Times New Roman" w:hAnsi="Courier New" w:cs="Courier New"/>
                <w:sz w:val="20"/>
                <w:szCs w:val="20"/>
                <w:lang w:eastAsia="bg-BG"/>
              </w:rPr>
              <w:t>00062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Поделение:</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Изходящ номер:  от дата: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sz w:val="24"/>
                <w:szCs w:val="24"/>
                <w:lang w:eastAsia="bg-BG"/>
              </w:rPr>
              <w:t>Обявлението подлежи на публикуване в ОВ на ЕС: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4"/>
                <w:szCs w:val="24"/>
                <w:lang w:eastAsia="bg-BG"/>
              </w:rPr>
            </w:pPr>
            <w:r w:rsidRPr="00886BF1">
              <w:rPr>
                <w:rFonts w:ascii="Times New Roman" w:eastAsia="Times New Roman" w:hAnsi="Times New Roman" w:cs="Times New Roman"/>
                <w:sz w:val="24"/>
                <w:szCs w:val="24"/>
                <w:lang w:eastAsia="bg-BG"/>
              </w:rPr>
              <w:t>Съгласен съм с </w:t>
            </w:r>
            <w:hyperlink r:id="rId4" w:tgtFrame="_blank" w:history="1">
              <w:r w:rsidRPr="00886BF1">
                <w:rPr>
                  <w:rFonts w:ascii="Times New Roman" w:eastAsia="Times New Roman" w:hAnsi="Times New Roman" w:cs="Times New Roman"/>
                  <w:color w:val="0000FF"/>
                  <w:sz w:val="24"/>
                  <w:szCs w:val="24"/>
                  <w:u w:val="single"/>
                  <w:lang w:eastAsia="bg-BG"/>
                </w:rPr>
                <w:t>Общите условия</w:t>
              </w:r>
            </w:hyperlink>
            <w:r w:rsidRPr="00886BF1">
              <w:rPr>
                <w:rFonts w:ascii="Times New Roman" w:eastAsia="Times New Roman" w:hAnsi="Times New Roman" w:cs="Times New Roman"/>
                <w:sz w:val="24"/>
                <w:szCs w:val="24"/>
                <w:lang w:eastAsia="bg-BG"/>
              </w:rPr>
              <w:t> на АОП за използване на услугата Електронен подател: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Дата на изпращане на обявлението до ОВ на ЕС: </w:t>
            </w:r>
            <w:r w:rsidRPr="00886BF1">
              <w:rPr>
                <w:rFonts w:ascii="Courier New" w:eastAsia="Times New Roman" w:hAnsi="Courier New" w:cs="Courier New"/>
                <w:sz w:val="20"/>
                <w:szCs w:val="20"/>
                <w:lang w:eastAsia="bg-BG"/>
              </w:rPr>
              <w:t>18/09/2019</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дд</w:t>
            </w:r>
            <w:proofErr w:type="spellEnd"/>
            <w:r w:rsidRPr="00886BF1">
              <w:rPr>
                <w:rFonts w:ascii="Times New Roman" w:eastAsia="Times New Roman" w:hAnsi="Times New Roman" w:cs="Times New Roman"/>
                <w:i/>
                <w:iCs/>
                <w:sz w:val="24"/>
                <w:szCs w:val="24"/>
                <w:lang w:eastAsia="bg-BG"/>
              </w:rPr>
              <w:t>/мм/</w:t>
            </w:r>
            <w:proofErr w:type="spellStart"/>
            <w:r w:rsidRPr="00886BF1">
              <w:rPr>
                <w:rFonts w:ascii="Times New Roman" w:eastAsia="Times New Roman" w:hAnsi="Times New Roman" w:cs="Times New Roman"/>
                <w:i/>
                <w:iCs/>
                <w:sz w:val="24"/>
                <w:szCs w:val="24"/>
                <w:lang w:eastAsia="bg-BG"/>
              </w:rPr>
              <w:t>гггг</w:t>
            </w:r>
            <w:proofErr w:type="spellEnd"/>
            <w:r w:rsidRPr="00886BF1">
              <w:rPr>
                <w:rFonts w:ascii="Times New Roman" w:eastAsia="Times New Roman" w:hAnsi="Times New Roman" w:cs="Times New Roman"/>
                <w:i/>
                <w:iCs/>
                <w:sz w:val="24"/>
                <w:szCs w:val="24"/>
                <w:lang w:eastAsia="bg-BG"/>
              </w:rPr>
              <w:t>)</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Заведено в преписка: </w:t>
            </w:r>
            <w:r w:rsidRPr="00886BF1">
              <w:rPr>
                <w:rFonts w:ascii="Courier New" w:eastAsia="Times New Roman" w:hAnsi="Courier New" w:cs="Courier New"/>
                <w:b/>
                <w:bCs/>
                <w:sz w:val="20"/>
                <w:szCs w:val="20"/>
                <w:lang w:eastAsia="bg-BG"/>
              </w:rPr>
              <w:t>00062-2019-0030</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nnnnn-yyyy-xxxx</w:t>
            </w:r>
            <w:proofErr w:type="spellEnd"/>
            <w:r w:rsidRPr="00886BF1">
              <w:rPr>
                <w:rFonts w:ascii="Times New Roman" w:eastAsia="Times New Roman" w:hAnsi="Times New Roman" w:cs="Times New Roman"/>
                <w:i/>
                <w:iCs/>
                <w:sz w:val="24"/>
                <w:szCs w:val="24"/>
                <w:lang w:eastAsia="bg-BG"/>
              </w:rPr>
              <w:t>)</w:t>
            </w:r>
          </w:p>
        </w:tc>
      </w:tr>
    </w:tbl>
    <w:p w:rsidR="00886BF1" w:rsidRPr="00886BF1" w:rsidRDefault="00886BF1" w:rsidP="00886BF1">
      <w:pPr>
        <w:shd w:val="clear" w:color="auto" w:fill="F0F0F0"/>
        <w:spacing w:after="0"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color w:val="000000"/>
          <w:sz w:val="16"/>
          <w:szCs w:val="16"/>
          <w:lang w:eastAsia="bg-BG"/>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6331"/>
      </w:tblGrid>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noProof/>
                <w:sz w:val="24"/>
                <w:szCs w:val="24"/>
                <w:lang w:eastAsia="bg-BG"/>
              </w:rPr>
              <w:drawing>
                <wp:inline distT="0" distB="0" distL="0" distR="0">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886BF1" w:rsidRPr="00886BF1" w:rsidRDefault="00886BF1" w:rsidP="00886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bg-BG"/>
              </w:rPr>
            </w:pPr>
            <w:r w:rsidRPr="00886BF1">
              <w:rPr>
                <w:rFonts w:ascii="Times New Roman" w:eastAsia="Times New Roman" w:hAnsi="Times New Roman" w:cs="Times New Roman"/>
                <w:b/>
                <w:bCs/>
                <w:kern w:val="36"/>
                <w:sz w:val="24"/>
                <w:szCs w:val="24"/>
                <w:lang w:eastAsia="bg-BG"/>
              </w:rPr>
              <w:t>Притурка към Официален вестник на Европейския съюз</w:t>
            </w:r>
          </w:p>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Информация и онлайн формуляри: </w:t>
            </w:r>
            <w:hyperlink r:id="rId6" w:tgtFrame="_blank" w:history="1">
              <w:r w:rsidRPr="00886BF1">
                <w:rPr>
                  <w:rFonts w:ascii="Times New Roman" w:eastAsia="Times New Roman" w:hAnsi="Times New Roman" w:cs="Times New Roman"/>
                  <w:color w:val="0000FF"/>
                  <w:sz w:val="24"/>
                  <w:szCs w:val="24"/>
                  <w:u w:val="single"/>
                  <w:lang w:eastAsia="bg-BG"/>
                </w:rPr>
                <w:t>http://simap.ted.europa.eu</w:t>
              </w:r>
            </w:hyperlink>
          </w:p>
        </w:tc>
      </w:tr>
    </w:tbl>
    <w:p w:rsidR="00886BF1" w:rsidRPr="00886BF1" w:rsidRDefault="00886BF1" w:rsidP="00886BF1">
      <w:pPr>
        <w:spacing w:before="100" w:beforeAutospacing="1" w:after="100" w:afterAutospacing="1" w:line="240" w:lineRule="auto"/>
        <w:jc w:val="right"/>
        <w:outlineLvl w:val="0"/>
        <w:rPr>
          <w:rFonts w:ascii="Trebuchet MS" w:eastAsia="Times New Roman" w:hAnsi="Trebuchet MS" w:cs="Times New Roman"/>
          <w:b/>
          <w:bCs/>
          <w:color w:val="000000"/>
          <w:kern w:val="36"/>
          <w:sz w:val="28"/>
          <w:szCs w:val="28"/>
          <w:lang w:eastAsia="bg-BG"/>
        </w:rPr>
      </w:pPr>
      <w:r w:rsidRPr="00886BF1">
        <w:rPr>
          <w:rFonts w:ascii="Trebuchet MS" w:eastAsia="Times New Roman" w:hAnsi="Trebuchet MS" w:cs="Times New Roman"/>
          <w:b/>
          <w:bCs/>
          <w:color w:val="000000"/>
          <w:kern w:val="36"/>
          <w:sz w:val="28"/>
          <w:szCs w:val="28"/>
          <w:lang w:eastAsia="bg-BG"/>
        </w:rPr>
        <w:t>Обявление за поръчка</w:t>
      </w:r>
    </w:p>
    <w:p w:rsidR="00886BF1" w:rsidRPr="00886BF1" w:rsidRDefault="00886BF1" w:rsidP="00886BF1">
      <w:pPr>
        <w:spacing w:before="100" w:beforeAutospacing="1" w:after="100" w:afterAutospacing="1" w:line="240" w:lineRule="auto"/>
        <w:jc w:val="right"/>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color w:val="000000"/>
          <w:sz w:val="16"/>
          <w:szCs w:val="16"/>
          <w:lang w:eastAsia="bg-BG"/>
        </w:rPr>
        <w:t>Директива 2014/24/ЕС/ЗОП</w:t>
      </w:r>
    </w:p>
    <w:p w:rsidR="00886BF1" w:rsidRPr="00886BF1" w:rsidRDefault="00886BF1" w:rsidP="00886BF1">
      <w:pPr>
        <w:spacing w:after="0" w:line="240" w:lineRule="auto"/>
        <w:rPr>
          <w:rFonts w:ascii="Trebuchet MS" w:eastAsia="Times New Roman" w:hAnsi="Trebuchet MS" w:cs="Times New Roman"/>
          <w:b/>
          <w:bCs/>
          <w:color w:val="000000"/>
          <w:lang w:eastAsia="bg-BG"/>
        </w:rPr>
      </w:pPr>
      <w:r w:rsidRPr="00886BF1">
        <w:rPr>
          <w:rFonts w:ascii="Trebuchet MS" w:eastAsia="Times New Roman" w:hAnsi="Trebuchet MS" w:cs="Times New Roman"/>
          <w:b/>
          <w:bCs/>
          <w:color w:val="000000"/>
          <w:lang w:eastAsia="bg-BG"/>
        </w:rPr>
        <w:t> Раздел I: Възлагащ орган</w:t>
      </w: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I.1) Наименование и адреси</w:t>
      </w:r>
      <w:r w:rsidRPr="00886BF1">
        <w:rPr>
          <w:rFonts w:ascii="Trebuchet MS" w:eastAsia="Times New Roman" w:hAnsi="Trebuchet MS" w:cs="Times New Roman"/>
          <w:color w:val="000000"/>
          <w:sz w:val="16"/>
          <w:szCs w:val="16"/>
          <w:lang w:eastAsia="bg-BG"/>
        </w:rPr>
        <w:t> </w:t>
      </w:r>
      <w:r w:rsidRPr="00886BF1">
        <w:rPr>
          <w:rFonts w:ascii="Trebuchet MS" w:eastAsia="Times New Roman" w:hAnsi="Trebuchet MS" w:cs="Times New Roman"/>
          <w:color w:val="000000"/>
          <w:sz w:val="16"/>
          <w:szCs w:val="16"/>
          <w:vertAlign w:val="superscript"/>
          <w:lang w:eastAsia="bg-BG"/>
        </w:rPr>
        <w:t>1</w:t>
      </w:r>
      <w:r w:rsidRPr="00886BF1">
        <w:rPr>
          <w:rFonts w:ascii="Trebuchet MS" w:eastAsia="Times New Roman" w:hAnsi="Trebuchet MS" w:cs="Times New Roman"/>
          <w:color w:val="000000"/>
          <w:sz w:val="16"/>
          <w:szCs w:val="16"/>
          <w:lang w:eastAsia="bg-BG"/>
        </w:rPr>
        <w:t> </w:t>
      </w:r>
      <w:r w:rsidRPr="00886BF1">
        <w:rPr>
          <w:rFonts w:ascii="Trebuchet MS" w:eastAsia="Times New Roman" w:hAnsi="Trebuchet MS" w:cs="Times New Roman"/>
          <w:i/>
          <w:iCs/>
          <w:color w:val="000000"/>
          <w:sz w:val="16"/>
          <w:szCs w:val="16"/>
          <w:lang w:eastAsia="bg-BG"/>
        </w:rPr>
        <w:t>(моля, посочете всички възлагащи органи, които отговарят за процедурата)</w:t>
      </w:r>
    </w:p>
    <w:tbl>
      <w:tblPr>
        <w:tblW w:w="21600" w:type="dxa"/>
        <w:tblCellMar>
          <w:top w:w="15" w:type="dxa"/>
          <w:left w:w="15" w:type="dxa"/>
          <w:bottom w:w="15" w:type="dxa"/>
          <w:right w:w="15" w:type="dxa"/>
        </w:tblCellMar>
        <w:tblLook w:val="04A0" w:firstRow="1" w:lastRow="0" w:firstColumn="1" w:lastColumn="0" w:noHBand="0" w:noVBand="1"/>
      </w:tblPr>
      <w:tblGrid>
        <w:gridCol w:w="3380"/>
        <w:gridCol w:w="4761"/>
        <w:gridCol w:w="5548"/>
        <w:gridCol w:w="7911"/>
      </w:tblGrid>
      <w:tr w:rsidR="00886BF1" w:rsidRPr="00886BF1" w:rsidT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Официално наименование: </w:t>
            </w:r>
            <w:r w:rsidRPr="00886BF1">
              <w:rPr>
                <w:rFonts w:ascii="Courier New" w:eastAsia="Times New Roman" w:hAnsi="Courier New" w:cs="Courier New"/>
                <w:sz w:val="20"/>
                <w:szCs w:val="20"/>
                <w:lang w:eastAsia="bg-BG"/>
              </w:rPr>
              <w:t>Университет за национално и световно стопанство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Национален регистрационен номер: </w:t>
            </w:r>
            <w:r w:rsidRPr="00886BF1">
              <w:rPr>
                <w:rFonts w:ascii="Courier New" w:eastAsia="Times New Roman" w:hAnsi="Courier New" w:cs="Courier New"/>
                <w:sz w:val="20"/>
                <w:szCs w:val="20"/>
                <w:lang w:eastAsia="bg-BG"/>
              </w:rPr>
              <w:t>000670602</w:t>
            </w:r>
          </w:p>
        </w:tc>
      </w:tr>
      <w:tr w:rsidR="00886BF1" w:rsidRPr="00886BF1" w:rsidTr="00886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адрес: </w:t>
            </w:r>
            <w:r w:rsidRPr="00886BF1">
              <w:rPr>
                <w:rFonts w:ascii="Courier New" w:eastAsia="Times New Roman" w:hAnsi="Courier New" w:cs="Courier New"/>
                <w:sz w:val="20"/>
                <w:szCs w:val="20"/>
                <w:lang w:eastAsia="bg-BG"/>
              </w:rPr>
              <w:t>ж.к. Студентски град, ул. Осми декември</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Град: </w:t>
            </w:r>
            <w:r w:rsidRPr="00886BF1">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код NUTS: </w:t>
            </w:r>
            <w:r w:rsidRPr="00886BF1">
              <w:rPr>
                <w:rFonts w:ascii="Courier New" w:eastAsia="Times New Roman" w:hAnsi="Courier New" w:cs="Courier New"/>
                <w:sz w:val="20"/>
                <w:szCs w:val="20"/>
                <w:lang w:eastAsia="bg-BG"/>
              </w:rPr>
              <w:t>BG412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код: </w:t>
            </w:r>
            <w:r w:rsidRPr="00886BF1">
              <w:rPr>
                <w:rFonts w:ascii="Courier New" w:eastAsia="Times New Roman" w:hAnsi="Courier New" w:cs="Courier New"/>
                <w:sz w:val="20"/>
                <w:szCs w:val="20"/>
                <w:lang w:eastAsia="bg-BG"/>
              </w:rPr>
              <w:t>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Държава: </w:t>
            </w:r>
            <w:r w:rsidRPr="00886BF1">
              <w:rPr>
                <w:rFonts w:ascii="Courier New" w:eastAsia="Times New Roman" w:hAnsi="Courier New" w:cs="Courier New"/>
                <w:sz w:val="20"/>
                <w:szCs w:val="20"/>
                <w:lang w:eastAsia="bg-BG"/>
              </w:rPr>
              <w:t>България</w:t>
            </w:r>
          </w:p>
        </w:tc>
      </w:tr>
      <w:tr w:rsidR="00886BF1" w:rsidRPr="00886BF1" w:rsidT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Лице за контакт: </w:t>
            </w:r>
            <w:r w:rsidRPr="00886BF1">
              <w:rPr>
                <w:rFonts w:ascii="Courier New" w:eastAsia="Times New Roman" w:hAnsi="Courier New" w:cs="Courier New"/>
                <w:sz w:val="20"/>
                <w:szCs w:val="20"/>
                <w:lang w:eastAsia="bg-BG"/>
              </w:rPr>
              <w:t>Виолета Рубиева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Телефон: </w:t>
            </w:r>
            <w:r w:rsidRPr="00886BF1">
              <w:rPr>
                <w:rFonts w:ascii="Courier New" w:eastAsia="Times New Roman" w:hAnsi="Courier New" w:cs="Courier New"/>
                <w:sz w:val="20"/>
                <w:szCs w:val="20"/>
                <w:lang w:eastAsia="bg-BG"/>
              </w:rPr>
              <w:t>+359 28195516</w:t>
            </w:r>
          </w:p>
        </w:tc>
      </w:tr>
      <w:tr w:rsidR="00886BF1" w:rsidRPr="00886BF1" w:rsidT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Електронна поща: </w:t>
            </w:r>
            <w:r w:rsidRPr="00886BF1">
              <w:rPr>
                <w:rFonts w:ascii="Courier New" w:eastAsia="Times New Roman" w:hAnsi="Courier New" w:cs="Courier New"/>
                <w:sz w:val="20"/>
                <w:szCs w:val="20"/>
                <w:lang w:eastAsia="bg-BG"/>
              </w:rPr>
              <w:t>vrubieva@unwe.bg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Факс: </w:t>
            </w:r>
            <w:r w:rsidRPr="00886BF1">
              <w:rPr>
                <w:rFonts w:ascii="Courier New" w:eastAsia="Times New Roman" w:hAnsi="Courier New" w:cs="Courier New"/>
                <w:sz w:val="20"/>
                <w:szCs w:val="20"/>
                <w:lang w:eastAsia="bg-BG"/>
              </w:rPr>
              <w:t>+359 28195516</w:t>
            </w:r>
          </w:p>
        </w:tc>
      </w:tr>
      <w:tr w:rsidR="00886BF1" w:rsidRPr="00886BF1" w:rsidTr="00886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Интернет адрес/и</w:t>
            </w:r>
          </w:p>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Основен адрес: </w:t>
            </w:r>
            <w:r w:rsidRPr="00886BF1">
              <w:rPr>
                <w:rFonts w:ascii="Times New Roman" w:eastAsia="Times New Roman" w:hAnsi="Times New Roman" w:cs="Times New Roman"/>
                <w:i/>
                <w:iCs/>
                <w:sz w:val="24"/>
                <w:szCs w:val="24"/>
                <w:lang w:eastAsia="bg-BG"/>
              </w:rPr>
              <w:t>(URL)</w:t>
            </w:r>
            <w:r w:rsidRPr="00886BF1">
              <w:rPr>
                <w:rFonts w:ascii="Times New Roman" w:eastAsia="Times New Roman" w:hAnsi="Times New Roman" w:cs="Times New Roman"/>
                <w:sz w:val="24"/>
                <w:szCs w:val="24"/>
                <w:lang w:eastAsia="bg-BG"/>
              </w:rPr>
              <w:t> </w:t>
            </w:r>
            <w:hyperlink r:id="rId7" w:tgtFrame="_blank" w:history="1">
              <w:r w:rsidRPr="00886BF1">
                <w:rPr>
                  <w:rFonts w:ascii="Courier New" w:eastAsia="Times New Roman" w:hAnsi="Courier New" w:cs="Courier New"/>
                  <w:color w:val="0000FF"/>
                  <w:sz w:val="20"/>
                  <w:szCs w:val="20"/>
                  <w:u w:val="single"/>
                  <w:lang w:eastAsia="bg-BG"/>
                </w:rPr>
                <w:t>www.unwe.bg</w:t>
              </w:r>
            </w:hyperlink>
          </w:p>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Адрес на профила на купувача: </w:t>
            </w:r>
            <w:r w:rsidRPr="00886BF1">
              <w:rPr>
                <w:rFonts w:ascii="Times New Roman" w:eastAsia="Times New Roman" w:hAnsi="Times New Roman" w:cs="Times New Roman"/>
                <w:i/>
                <w:iCs/>
                <w:sz w:val="24"/>
                <w:szCs w:val="24"/>
                <w:lang w:eastAsia="bg-BG"/>
              </w:rPr>
              <w:t>(URL)</w:t>
            </w:r>
            <w:r w:rsidRPr="00886BF1">
              <w:rPr>
                <w:rFonts w:ascii="Times New Roman" w:eastAsia="Times New Roman" w:hAnsi="Times New Roman" w:cs="Times New Roman"/>
                <w:sz w:val="24"/>
                <w:szCs w:val="24"/>
                <w:lang w:eastAsia="bg-BG"/>
              </w:rPr>
              <w:t> </w:t>
            </w:r>
            <w:hyperlink r:id="rId8" w:tgtFrame="_blank" w:history="1">
              <w:r w:rsidRPr="00886BF1">
                <w:rPr>
                  <w:rFonts w:ascii="Courier New" w:eastAsia="Times New Roman" w:hAnsi="Courier New" w:cs="Courier New"/>
                  <w:color w:val="0000FF"/>
                  <w:sz w:val="20"/>
                  <w:szCs w:val="20"/>
                  <w:u w:val="single"/>
                  <w:lang w:eastAsia="bg-BG"/>
                </w:rPr>
                <w:t>http://zop2.unwe.bg/Document?folderId=446</w:t>
              </w:r>
            </w:hyperlink>
          </w:p>
        </w:tc>
      </w:tr>
    </w:tbl>
    <w:p w:rsidR="00886BF1" w:rsidRPr="00886BF1" w:rsidRDefault="00886BF1" w:rsidP="00886BF1">
      <w:pPr>
        <w:spacing w:after="0" w:line="240" w:lineRule="auto"/>
        <w:rPr>
          <w:rFonts w:ascii="Trebuchet MS" w:eastAsia="Times New Roman" w:hAnsi="Trebuchet MS" w:cs="Times New Roman"/>
          <w:color w:val="000000"/>
          <w:sz w:val="16"/>
          <w:szCs w:val="16"/>
          <w:lang w:eastAsia="bg-BG"/>
        </w:rPr>
      </w:pP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I.2) Съвместно възлагане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15315"/>
            </w:tblGrid>
            <w:tr w:rsidR="00886BF1" w:rsidRPr="00886BF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Поръчката обхваща съвместно възлагане: </w:t>
                  </w:r>
                  <w:r w:rsidRPr="00886BF1">
                    <w:rPr>
                      <w:rFonts w:ascii="Courier New" w:eastAsia="Times New Roman" w:hAnsi="Courier New" w:cs="Courier New"/>
                      <w:sz w:val="20"/>
                      <w:szCs w:val="20"/>
                      <w:lang w:eastAsia="bg-BG"/>
                    </w:rPr>
                    <w:t>НЕ</w:t>
                  </w: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В случай на съвместно възлагане, обхващащо различни държави - приложимото национално законодателство в сферата на обществените поръчки:</w:t>
                  </w:r>
                </w:p>
              </w:tc>
            </w:tr>
            <w:tr w:rsidR="00886BF1" w:rsidRPr="00886BF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Поръчката се възлага от централен орган за покупки: </w:t>
                  </w:r>
                  <w:r w:rsidRPr="00886BF1">
                    <w:rPr>
                      <w:rFonts w:ascii="Courier New" w:eastAsia="Times New Roman" w:hAnsi="Courier New" w:cs="Courier New"/>
                      <w:sz w:val="20"/>
                      <w:szCs w:val="20"/>
                      <w:lang w:eastAsia="bg-BG"/>
                    </w:rPr>
                    <w:t>НЕ</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rebuchet MS" w:eastAsia="Times New Roman" w:hAnsi="Trebuchet MS" w:cs="Times New Roman"/>
          <w:color w:val="000000"/>
          <w:sz w:val="16"/>
          <w:szCs w:val="16"/>
          <w:lang w:eastAsia="bg-BG"/>
        </w:rPr>
      </w:pP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I.3) Комуникация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34"/>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4"/>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lastRenderedPageBreak/>
                          <w:t>Документацията за обществената поръчка е достъпна за неограничен и пълен пряк безплатен достъп на: (URL)</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(URL): </w:t>
                  </w:r>
                  <w:hyperlink r:id="rId9" w:tgtFrame="_blank" w:history="1">
                    <w:r w:rsidRPr="00886BF1">
                      <w:rPr>
                        <w:rFonts w:ascii="Courier New" w:eastAsia="Times New Roman" w:hAnsi="Courier New" w:cs="Courier New"/>
                        <w:color w:val="0000FF"/>
                        <w:sz w:val="20"/>
                        <w:szCs w:val="20"/>
                        <w:u w:val="single"/>
                        <w:lang w:eastAsia="bg-BG"/>
                      </w:rPr>
                      <w:t>http://zop2.unwe.bg/Document?folderId=446</w:t>
                    </w:r>
                  </w:hyperlink>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7"/>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4"/>
                      <w:szCs w:val="24"/>
                      <w:lang w:eastAsia="bg-BG"/>
                    </w:rPr>
                  </w:pPr>
                  <w:r w:rsidRPr="00886BF1">
                    <w:rPr>
                      <w:rFonts w:ascii="Times New Roman" w:eastAsia="Times New Roman" w:hAnsi="Times New Roman" w:cs="Times New Roman"/>
                      <w:sz w:val="24"/>
                      <w:szCs w:val="24"/>
                      <w:lang w:eastAsia="bg-BG"/>
                    </w:rPr>
                    <w:t>Допълнителна информация може да бъде получена от: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Горепосоченото/</w:t>
                        </w:r>
                        <w:proofErr w:type="spellStart"/>
                        <w:r w:rsidRPr="00886BF1">
                          <w:rPr>
                            <w:rFonts w:ascii="Times New Roman" w:eastAsia="Times New Roman" w:hAnsi="Times New Roman" w:cs="Times New Roman"/>
                            <w:sz w:val="24"/>
                            <w:szCs w:val="24"/>
                            <w:lang w:eastAsia="bg-BG"/>
                          </w:rPr>
                          <w:t>ите</w:t>
                        </w:r>
                        <w:proofErr w:type="spellEnd"/>
                        <w:r w:rsidRPr="00886BF1">
                          <w:rPr>
                            <w:rFonts w:ascii="Times New Roman" w:eastAsia="Times New Roman" w:hAnsi="Times New Roman" w:cs="Times New Roman"/>
                            <w:sz w:val="24"/>
                            <w:szCs w:val="24"/>
                            <w:lang w:eastAsia="bg-BG"/>
                          </w:rPr>
                          <w:t xml:space="preserve"> място/места за контакт</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1"/>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4"/>
                      <w:szCs w:val="24"/>
                      <w:lang w:eastAsia="bg-BG"/>
                    </w:rPr>
                  </w:pPr>
                  <w:r w:rsidRPr="00886BF1">
                    <w:rPr>
                      <w:rFonts w:ascii="Times New Roman" w:eastAsia="Times New Roman" w:hAnsi="Times New Roman" w:cs="Times New Roman"/>
                      <w:sz w:val="24"/>
                      <w:szCs w:val="24"/>
                      <w:lang w:eastAsia="bg-BG"/>
                    </w:rPr>
                    <w:t>Офертите или заявленията за участие трябва да бъдат изпратени: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Горепосоченото/</w:t>
                        </w:r>
                        <w:proofErr w:type="spellStart"/>
                        <w:r w:rsidRPr="00886BF1">
                          <w:rPr>
                            <w:rFonts w:ascii="Times New Roman" w:eastAsia="Times New Roman" w:hAnsi="Times New Roman" w:cs="Times New Roman"/>
                            <w:sz w:val="24"/>
                            <w:szCs w:val="24"/>
                            <w:lang w:eastAsia="bg-BG"/>
                          </w:rPr>
                          <w:t>ите</w:t>
                        </w:r>
                        <w:proofErr w:type="spellEnd"/>
                        <w:r w:rsidRPr="00886BF1">
                          <w:rPr>
                            <w:rFonts w:ascii="Times New Roman" w:eastAsia="Times New Roman" w:hAnsi="Times New Roman" w:cs="Times New Roman"/>
                            <w:sz w:val="24"/>
                            <w:szCs w:val="24"/>
                            <w:lang w:eastAsia="bg-BG"/>
                          </w:rPr>
                          <w:t xml:space="preserve"> място/места за контакт</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електронно посредством: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t>  </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1"/>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Електронната комуникация изисква използването на средства и устройства, които по принцип не са достъпни. Възможен е неограничен и пълен пряк безплатен достъп на: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t> (URL):</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rebuchet MS" w:eastAsia="Times New Roman" w:hAnsi="Trebuchet MS" w:cs="Times New Roman"/>
          <w:color w:val="000000"/>
          <w:sz w:val="16"/>
          <w:szCs w:val="16"/>
          <w:lang w:eastAsia="bg-BG"/>
        </w:rPr>
      </w:pP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I.4) Вид на възлагащия орган</w:t>
      </w:r>
      <w:r w:rsidRPr="00886BF1">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proofErr w:type="spellStart"/>
                        <w:r w:rsidRPr="00886BF1">
                          <w:rPr>
                            <w:rFonts w:ascii="Times New Roman" w:eastAsia="Times New Roman" w:hAnsi="Times New Roman" w:cs="Times New Roman"/>
                            <w:sz w:val="24"/>
                            <w:szCs w:val="24"/>
                            <w:lang w:eastAsia="bg-BG"/>
                          </w:rPr>
                          <w:t>Публичноправна</w:t>
                        </w:r>
                        <w:proofErr w:type="spellEnd"/>
                        <w:r w:rsidRPr="00886BF1">
                          <w:rPr>
                            <w:rFonts w:ascii="Times New Roman" w:eastAsia="Times New Roman" w:hAnsi="Times New Roman" w:cs="Times New Roman"/>
                            <w:sz w:val="24"/>
                            <w:szCs w:val="24"/>
                            <w:lang w:eastAsia="bg-BG"/>
                          </w:rPr>
                          <w:t xml:space="preserve"> организация</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rebuchet MS" w:eastAsia="Times New Roman" w:hAnsi="Trebuchet MS" w:cs="Times New Roman"/>
          <w:color w:val="000000"/>
          <w:sz w:val="16"/>
          <w:szCs w:val="16"/>
          <w:lang w:eastAsia="bg-BG"/>
        </w:rPr>
      </w:pP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I.5) Основна дейност</w:t>
      </w:r>
      <w:r w:rsidRPr="00886BF1">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Образование</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rebuchet MS" w:eastAsia="Times New Roman" w:hAnsi="Trebuchet MS" w:cs="Times New Roman"/>
          <w:b/>
          <w:bCs/>
          <w:color w:val="000000"/>
          <w:lang w:eastAsia="bg-BG"/>
        </w:rPr>
      </w:pPr>
      <w:r w:rsidRPr="00886BF1">
        <w:rPr>
          <w:rFonts w:ascii="Trebuchet MS" w:eastAsia="Times New Roman" w:hAnsi="Trebuchet MS" w:cs="Times New Roman"/>
          <w:b/>
          <w:bCs/>
          <w:color w:val="000000"/>
          <w:lang w:eastAsia="bg-BG"/>
        </w:rPr>
        <w:t>Раздел II: Предмет</w:t>
      </w: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II.1) Обхват на обществената поръчка</w:t>
      </w:r>
    </w:p>
    <w:tbl>
      <w:tblPr>
        <w:tblW w:w="21600" w:type="dxa"/>
        <w:tblCellMar>
          <w:top w:w="15" w:type="dxa"/>
          <w:left w:w="15" w:type="dxa"/>
          <w:bottom w:w="15" w:type="dxa"/>
          <w:right w:w="15" w:type="dxa"/>
        </w:tblCellMar>
        <w:tblLook w:val="04A0" w:firstRow="1" w:lastRow="0" w:firstColumn="1" w:lastColumn="0" w:noHBand="0" w:noVBand="1"/>
      </w:tblPr>
      <w:tblGrid>
        <w:gridCol w:w="16345"/>
        <w:gridCol w:w="5421"/>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II.1.1) Наименование</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„Доставка на мастиленоструйни принтери"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Референтен номер: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II.1.2) Основен CPV код</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30232150</w:t>
            </w:r>
            <w:r w:rsidRPr="00886BF1">
              <w:rPr>
                <w:rFonts w:ascii="Times New Roman" w:eastAsia="Times New Roman" w:hAnsi="Times New Roman" w:cs="Times New Roman"/>
                <w:sz w:val="24"/>
                <w:szCs w:val="24"/>
                <w:lang w:eastAsia="bg-BG"/>
              </w:rPr>
              <w:t>      Допълнителен CPV код: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7"/>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b/>
                      <w:bCs/>
                      <w:sz w:val="24"/>
                      <w:szCs w:val="24"/>
                      <w:lang w:eastAsia="bg-BG"/>
                    </w:rPr>
                    <w:t>II.1.3) Вид на поръчка</w:t>
                  </w:r>
                  <w:r w:rsidRPr="00886BF1">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0"/>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Доставки</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II.1.4) Кратко описание</w:t>
            </w:r>
            <w:r w:rsidRPr="00886BF1">
              <w:rPr>
                <w:rFonts w:ascii="Times New Roman" w:eastAsia="Times New Roman" w:hAnsi="Times New Roman" w:cs="Times New Roman"/>
                <w:sz w:val="24"/>
                <w:szCs w:val="24"/>
                <w:lang w:eastAsia="bg-BG"/>
              </w:rPr>
              <w:t>:</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„Доставка на мастиленоструйни принтери"</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II.1.5) Прогнозна обща стойност</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br/>
              <w:t>Стойност, без да се включва ДДС: </w:t>
            </w:r>
            <w:r w:rsidRPr="00886BF1">
              <w:rPr>
                <w:rFonts w:ascii="Courier New" w:eastAsia="Times New Roman" w:hAnsi="Courier New" w:cs="Courier New"/>
                <w:sz w:val="20"/>
                <w:szCs w:val="20"/>
                <w:lang w:eastAsia="bg-BG"/>
              </w:rPr>
              <w:t>3000</w:t>
            </w:r>
            <w:r w:rsidRPr="00886BF1">
              <w:rPr>
                <w:rFonts w:ascii="Times New Roman" w:eastAsia="Times New Roman" w:hAnsi="Times New Roman" w:cs="Times New Roman"/>
                <w:sz w:val="24"/>
                <w:szCs w:val="24"/>
                <w:lang w:eastAsia="bg-BG"/>
              </w:rPr>
              <w:t>      Валута: </w:t>
            </w:r>
            <w:r w:rsidRPr="00886BF1">
              <w:rPr>
                <w:rFonts w:ascii="Courier New" w:eastAsia="Times New Roman" w:hAnsi="Courier New" w:cs="Courier New"/>
                <w:sz w:val="20"/>
                <w:szCs w:val="20"/>
                <w:lang w:eastAsia="bg-BG"/>
              </w:rPr>
              <w:t>BGN</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рамковото споразумение или на динамичната система за покупки)</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2"/>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sz w:val="24"/>
                      <w:szCs w:val="24"/>
                      <w:lang w:eastAsia="bg-BG"/>
                    </w:rPr>
                    <w:t>Настоящата поръчка е разделена на обособени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lastRenderedPageBreak/>
                          <w:t>не</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vanish/>
                <w:sz w:val="24"/>
                <w:szCs w:val="24"/>
                <w:lang w:eastAsia="bg-B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6"/>
                    <w:gridCol w:w="231"/>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Оферти могат да бъдат подавани 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18"/>
                <w:szCs w:val="18"/>
                <w:lang w:eastAsia="bg-BG"/>
              </w:rPr>
              <w:lastRenderedPageBreak/>
              <w:t>II.2) Описание </w:t>
            </w:r>
            <w:r w:rsidRPr="00886BF1">
              <w:rPr>
                <w:rFonts w:ascii="Times New Roman" w:eastAsia="Times New Roman" w:hAnsi="Times New Roman" w:cs="Times New Roman"/>
                <w:b/>
                <w:bCs/>
                <w:sz w:val="18"/>
                <w:szCs w:val="18"/>
                <w:vertAlign w:val="superscript"/>
                <w:lang w:eastAsia="bg-BG"/>
              </w:rPr>
              <w:t>1</w:t>
            </w:r>
          </w:p>
          <w:tbl>
            <w:tblPr>
              <w:tblW w:w="21600" w:type="dxa"/>
              <w:tblCellMar>
                <w:top w:w="15" w:type="dxa"/>
                <w:left w:w="15" w:type="dxa"/>
                <w:bottom w:w="15" w:type="dxa"/>
                <w:right w:w="15" w:type="dxa"/>
              </w:tblCellMar>
              <w:tblLook w:val="04A0" w:firstRow="1" w:lastRow="0" w:firstColumn="1" w:lastColumn="0" w:noHBand="0" w:noVBand="1"/>
            </w:tblPr>
            <w:tblGrid>
              <w:gridCol w:w="10044"/>
              <w:gridCol w:w="11556"/>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II.2.1) Наименование</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Обособена позиция номер: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II.2.2) Допълнителни CPV кодове </w:t>
                  </w:r>
                  <w:r w:rsidRPr="00886BF1">
                    <w:rPr>
                      <w:rFonts w:ascii="Times New Roman" w:eastAsia="Times New Roman" w:hAnsi="Times New Roman" w:cs="Times New Roman"/>
                      <w:b/>
                      <w:bCs/>
                      <w:sz w:val="24"/>
                      <w:szCs w:val="24"/>
                      <w:vertAlign w:val="superscript"/>
                      <w:lang w:eastAsia="bg-BG"/>
                    </w:rPr>
                    <w:t>2</w:t>
                  </w:r>
                  <w:r w:rsidRPr="00886BF1">
                    <w:rPr>
                      <w:rFonts w:ascii="Times New Roman" w:eastAsia="Times New Roman" w:hAnsi="Times New Roman" w:cs="Times New Roman"/>
                      <w:sz w:val="24"/>
                      <w:szCs w:val="24"/>
                      <w:lang w:eastAsia="bg-BG"/>
                    </w:rPr>
                    <w:br/>
                    <w:t>Основен CPV код: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30232150</w:t>
                  </w:r>
                  <w:r w:rsidRPr="00886BF1">
                    <w:rPr>
                      <w:rFonts w:ascii="Times New Roman" w:eastAsia="Times New Roman" w:hAnsi="Times New Roman" w:cs="Times New Roman"/>
                      <w:sz w:val="24"/>
                      <w:szCs w:val="24"/>
                      <w:lang w:eastAsia="bg-BG"/>
                    </w:rPr>
                    <w:t>      Допълнителен CPV код: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II.2.3) Място на изпълнение</w:t>
                  </w:r>
                  <w:r w:rsidRPr="00886BF1">
                    <w:rPr>
                      <w:rFonts w:ascii="Times New Roman" w:eastAsia="Times New Roman" w:hAnsi="Times New Roman" w:cs="Times New Roman"/>
                      <w:sz w:val="24"/>
                      <w:szCs w:val="24"/>
                      <w:lang w:eastAsia="bg-BG"/>
                    </w:rPr>
                    <w:br/>
                    <w:t>код NUTS: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BG412</w:t>
                  </w:r>
                  <w:r w:rsidRPr="00886BF1">
                    <w:rPr>
                      <w:rFonts w:ascii="Times New Roman" w:eastAsia="Times New Roman" w:hAnsi="Times New Roman" w:cs="Times New Roman"/>
                      <w:sz w:val="24"/>
                      <w:szCs w:val="24"/>
                      <w:lang w:eastAsia="bg-BG"/>
                    </w:rPr>
                    <w:br/>
                    <w:t>Основно място на изпълнение:</w:t>
                  </w:r>
                  <w:r w:rsidRPr="00886BF1">
                    <w:rPr>
                      <w:rFonts w:ascii="Times New Roman" w:eastAsia="Times New Roman" w:hAnsi="Times New Roman" w:cs="Times New Roman"/>
                      <w:sz w:val="24"/>
                      <w:szCs w:val="24"/>
                      <w:lang w:eastAsia="bg-BG"/>
                    </w:rPr>
                    <w:br/>
                  </w:r>
                  <w:proofErr w:type="spellStart"/>
                  <w:r w:rsidRPr="00886BF1">
                    <w:rPr>
                      <w:rFonts w:ascii="Courier New" w:eastAsia="Times New Roman" w:hAnsi="Courier New" w:cs="Courier New"/>
                      <w:sz w:val="20"/>
                      <w:szCs w:val="20"/>
                      <w:lang w:eastAsia="bg-BG"/>
                    </w:rPr>
                    <w:t>гр.София</w:t>
                  </w:r>
                  <w:proofErr w:type="spellEnd"/>
                  <w:r w:rsidRPr="00886BF1">
                    <w:rPr>
                      <w:rFonts w:ascii="Courier New" w:eastAsia="Times New Roman" w:hAnsi="Courier New" w:cs="Courier New"/>
                      <w:sz w:val="20"/>
                      <w:szCs w:val="20"/>
                      <w:lang w:eastAsia="bg-BG"/>
                    </w:rPr>
                    <w:t>, УНСС</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II.2.4) Описание на обществената поръчка</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Доставка на мастиленоструйни принтери</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b/>
                            <w:bCs/>
                            <w:sz w:val="24"/>
                            <w:szCs w:val="24"/>
                            <w:lang w:eastAsia="bg-BG"/>
                          </w:rPr>
                          <w:t>II.2.5) Критерии за възлагане</w:t>
                        </w:r>
                        <w:r w:rsidRPr="00886BF1">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Критериите по-долу</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485"/>
                          <w:gridCol w:w="1429"/>
                        </w:tblGrid>
                        <w:tr w:rsidR="00886BF1" w:rsidRPr="00886BF1">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Критерий за качество: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20</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 </w:t>
                              </w:r>
                            </w:p>
                          </w:tc>
                        </w:tr>
                        <w:tr w:rsidR="00886BF1" w:rsidRPr="00886BF1">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Цена</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Тежест: </w:t>
                              </w:r>
                              <w:r w:rsidRPr="00886BF1">
                                <w:rPr>
                                  <w:rFonts w:ascii="Times New Roman" w:eastAsia="Times New Roman" w:hAnsi="Times New Roman" w:cs="Times New Roman"/>
                                  <w:sz w:val="24"/>
                                  <w:szCs w:val="24"/>
                                  <w:vertAlign w:val="superscript"/>
                                  <w:lang w:eastAsia="bg-BG"/>
                                </w:rPr>
                                <w:t>21</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II.2.6) Прогнозна стойност</w:t>
                  </w:r>
                  <w:r w:rsidRPr="00886BF1">
                    <w:rPr>
                      <w:rFonts w:ascii="Times New Roman" w:eastAsia="Times New Roman" w:hAnsi="Times New Roman" w:cs="Times New Roman"/>
                      <w:sz w:val="24"/>
                      <w:szCs w:val="24"/>
                      <w:lang w:eastAsia="bg-BG"/>
                    </w:rPr>
                    <w:br/>
                  </w:r>
                  <w:proofErr w:type="spellStart"/>
                  <w:r w:rsidRPr="00886BF1">
                    <w:rPr>
                      <w:rFonts w:ascii="Times New Roman" w:eastAsia="Times New Roman" w:hAnsi="Times New Roman" w:cs="Times New Roman"/>
                      <w:sz w:val="24"/>
                      <w:szCs w:val="24"/>
                      <w:lang w:eastAsia="bg-BG"/>
                    </w:rPr>
                    <w:t>Стойност</w:t>
                  </w:r>
                  <w:proofErr w:type="spellEnd"/>
                  <w:r w:rsidRPr="00886BF1">
                    <w:rPr>
                      <w:rFonts w:ascii="Times New Roman" w:eastAsia="Times New Roman" w:hAnsi="Times New Roman" w:cs="Times New Roman"/>
                      <w:sz w:val="24"/>
                      <w:szCs w:val="24"/>
                      <w:lang w:eastAsia="bg-BG"/>
                    </w:rPr>
                    <w:t>, без да се включва ДДС: </w:t>
                  </w:r>
                  <w:r w:rsidRPr="00886BF1">
                    <w:rPr>
                      <w:rFonts w:ascii="Courier New" w:eastAsia="Times New Roman" w:hAnsi="Courier New" w:cs="Courier New"/>
                      <w:sz w:val="20"/>
                      <w:szCs w:val="20"/>
                      <w:lang w:eastAsia="bg-BG"/>
                    </w:rPr>
                    <w:t>3000</w:t>
                  </w:r>
                  <w:r w:rsidRPr="00886BF1">
                    <w:rPr>
                      <w:rFonts w:ascii="Times New Roman" w:eastAsia="Times New Roman" w:hAnsi="Times New Roman" w:cs="Times New Roman"/>
                      <w:sz w:val="24"/>
                      <w:szCs w:val="24"/>
                      <w:lang w:eastAsia="bg-BG"/>
                    </w:rPr>
                    <w:t>      Валута: </w:t>
                  </w:r>
                  <w:r w:rsidRPr="00886BF1">
                    <w:rPr>
                      <w:rFonts w:ascii="Courier New" w:eastAsia="Times New Roman" w:hAnsi="Courier New" w:cs="Courier New"/>
                      <w:sz w:val="20"/>
                      <w:szCs w:val="20"/>
                      <w:lang w:eastAsia="bg-BG"/>
                    </w:rPr>
                    <w:t>BGN</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886BF1">
                    <w:rPr>
                      <w:rFonts w:ascii="Times New Roman" w:eastAsia="Times New Roman" w:hAnsi="Times New Roman" w:cs="Times New Roman"/>
                      <w:sz w:val="24"/>
                      <w:szCs w:val="24"/>
                      <w:lang w:eastAsia="bg-BG"/>
                    </w:rPr>
                    <w:br/>
                    <w:t>Начална дата:  </w:t>
                  </w:r>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t> Крайна дата: </w:t>
                  </w:r>
                  <w:r w:rsidRPr="00886BF1">
                    <w:rPr>
                      <w:rFonts w:ascii="Courier New" w:eastAsia="Times New Roman" w:hAnsi="Courier New" w:cs="Courier New"/>
                      <w:sz w:val="20"/>
                      <w:szCs w:val="20"/>
                      <w:lang w:eastAsia="bg-BG"/>
                    </w:rPr>
                    <w:t>04/01/2022</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дд</w:t>
                  </w:r>
                  <w:proofErr w:type="spellEnd"/>
                  <w:r w:rsidRPr="00886BF1">
                    <w:rPr>
                      <w:rFonts w:ascii="Times New Roman" w:eastAsia="Times New Roman" w:hAnsi="Times New Roman" w:cs="Times New Roman"/>
                      <w:i/>
                      <w:iCs/>
                      <w:sz w:val="24"/>
                      <w:szCs w:val="24"/>
                      <w:lang w:eastAsia="bg-BG"/>
                    </w:rPr>
                    <w:t>/мм/</w:t>
                  </w:r>
                  <w:proofErr w:type="spellStart"/>
                  <w:r w:rsidRPr="00886BF1">
                    <w:rPr>
                      <w:rFonts w:ascii="Times New Roman" w:eastAsia="Times New Roman" w:hAnsi="Times New Roman" w:cs="Times New Roman"/>
                      <w:i/>
                      <w:iCs/>
                      <w:sz w:val="24"/>
                      <w:szCs w:val="24"/>
                      <w:lang w:eastAsia="bg-BG"/>
                    </w:rPr>
                    <w:t>гггг</w:t>
                  </w:r>
                  <w:proofErr w:type="spellEnd"/>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sz w:val="24"/>
                      <w:szCs w:val="24"/>
                      <w:lang w:eastAsia="bg-BG"/>
                    </w:rPr>
                    <w:br/>
                    <w:t>Тази поръчка подлежи на подновяване: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br/>
                    <w:t>Описание на подновяванията:</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886BF1">
                    <w:rPr>
                      <w:rFonts w:ascii="Times New Roman" w:eastAsia="Times New Roman" w:hAnsi="Times New Roman" w:cs="Times New Roman"/>
                      <w:b/>
                      <w:bCs/>
                      <w:sz w:val="24"/>
                      <w:szCs w:val="24"/>
                      <w:lang w:eastAsia="bg-BG"/>
                    </w:rPr>
                    <w:t>кадидатите</w:t>
                  </w:r>
                  <w:proofErr w:type="spellEnd"/>
                  <w:r w:rsidRPr="00886BF1">
                    <w:rPr>
                      <w:rFonts w:ascii="Times New Roman" w:eastAsia="Times New Roman" w:hAnsi="Times New Roman" w:cs="Times New Roman"/>
                      <w:b/>
                      <w:bCs/>
                      <w:sz w:val="24"/>
                      <w:szCs w:val="24"/>
                      <w:lang w:eastAsia="bg-BG"/>
                    </w:rPr>
                    <w:t>, които ще бъдат поканени </w:t>
                  </w:r>
                  <w:r w:rsidRPr="00886BF1">
                    <w:rPr>
                      <w:rFonts w:ascii="Times New Roman" w:eastAsia="Times New Roman" w:hAnsi="Times New Roman" w:cs="Times New Roman"/>
                      <w:i/>
                      <w:iCs/>
                      <w:sz w:val="24"/>
                      <w:szCs w:val="24"/>
                      <w:lang w:eastAsia="bg-BG"/>
                    </w:rPr>
                    <w:t>(с изключение на открити процедури)</w:t>
                  </w:r>
                  <w:r w:rsidRPr="00886BF1">
                    <w:rPr>
                      <w:rFonts w:ascii="Times New Roman" w:eastAsia="Times New Roman" w:hAnsi="Times New Roman" w:cs="Times New Roman"/>
                      <w:sz w:val="24"/>
                      <w:szCs w:val="24"/>
                      <w:lang w:eastAsia="bg-BG"/>
                    </w:rPr>
                    <w:br/>
                    <w:t>Очакван брой кандидати:</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i/>
                      <w:iCs/>
                      <w:sz w:val="24"/>
                      <w:szCs w:val="24"/>
                      <w:lang w:eastAsia="bg-BG"/>
                    </w:rPr>
                    <w:t>или</w:t>
                  </w:r>
                  <w:r w:rsidRPr="00886BF1">
                    <w:rPr>
                      <w:rFonts w:ascii="Times New Roman" w:eastAsia="Times New Roman" w:hAnsi="Times New Roman" w:cs="Times New Roman"/>
                      <w:sz w:val="24"/>
                      <w:szCs w:val="24"/>
                      <w:lang w:eastAsia="bg-BG"/>
                    </w:rPr>
                    <w:t> Предвиден минимален брой:  </w:t>
                  </w:r>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t> Максимален брой: (</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t>)</w:t>
                  </w:r>
                  <w:r w:rsidRPr="00886BF1">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886BF1">
                    <w:rPr>
                      <w:rFonts w:ascii="Times New Roman" w:eastAsia="Times New Roman" w:hAnsi="Times New Roman" w:cs="Times New Roman"/>
                      <w:sz w:val="24"/>
                      <w:szCs w:val="24"/>
                      <w:lang w:eastAsia="bg-BG"/>
                    </w:rPr>
                    <w:t>кандиадти</w:t>
                  </w:r>
                  <w:proofErr w:type="spellEnd"/>
                  <w:r w:rsidRPr="00886BF1">
                    <w:rPr>
                      <w:rFonts w:ascii="Times New Roman" w:eastAsia="Times New Roman" w:hAnsi="Times New Roman" w:cs="Times New Roman"/>
                      <w:sz w:val="24"/>
                      <w:szCs w:val="24"/>
                      <w:lang w:eastAsia="bg-BG"/>
                    </w:rPr>
                    <w:t>:</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b/>
                      <w:bCs/>
                      <w:sz w:val="24"/>
                      <w:szCs w:val="24"/>
                      <w:lang w:eastAsia="bg-BG"/>
                    </w:rPr>
                    <w:t>II.2.10) Информация относно вариантите</w:t>
                  </w:r>
                  <w:r w:rsidRPr="00886BF1">
                    <w:rPr>
                      <w:rFonts w:ascii="Times New Roman" w:eastAsia="Times New Roman" w:hAnsi="Times New Roman" w:cs="Times New Roman"/>
                      <w:sz w:val="24"/>
                      <w:szCs w:val="24"/>
                      <w:lang w:eastAsia="bg-BG"/>
                    </w:rPr>
                    <w:br/>
                    <w:t>Ще бъдат приемани варианти: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4"/>
                      <w:szCs w:val="24"/>
                      <w:lang w:eastAsia="bg-BG"/>
                    </w:rPr>
                  </w:pPr>
                  <w:r w:rsidRPr="00886BF1">
                    <w:rPr>
                      <w:rFonts w:ascii="Times New Roman" w:eastAsia="Times New Roman" w:hAnsi="Times New Roman" w:cs="Times New Roman"/>
                      <w:b/>
                      <w:bCs/>
                      <w:sz w:val="24"/>
                      <w:szCs w:val="24"/>
                      <w:lang w:eastAsia="bg-BG"/>
                    </w:rPr>
                    <w:lastRenderedPageBreak/>
                    <w:t>II.2.11) Информация относно опциите</w:t>
                  </w:r>
                  <w:r w:rsidRPr="00886BF1">
                    <w:rPr>
                      <w:rFonts w:ascii="Times New Roman" w:eastAsia="Times New Roman" w:hAnsi="Times New Roman" w:cs="Times New Roman"/>
                      <w:sz w:val="24"/>
                      <w:szCs w:val="24"/>
                      <w:lang w:eastAsia="bg-BG"/>
                    </w:rPr>
                    <w:br/>
                    <w:t>Опции: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br/>
                    <w:t>Описание на опциите:</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II.2.12) Информация относно електронни каталози</w:t>
                  </w:r>
                  <w:r w:rsidRPr="00886BF1">
                    <w:rPr>
                      <w:rFonts w:ascii="Times New Roman" w:eastAsia="Times New Roman" w:hAnsi="Times New Roman" w:cs="Times New Roman"/>
                      <w:sz w:val="24"/>
                      <w:szCs w:val="24"/>
                      <w:lang w:eastAsia="bg-BG"/>
                    </w:rPr>
                    <w:br/>
                    <w:t>Офертите трябва да бъдат представени под формата на електронни каталози или да включват електронен каталог: </w:t>
                  </w:r>
                  <w:r w:rsidRPr="00886BF1">
                    <w:rPr>
                      <w:rFonts w:ascii="Courier New" w:eastAsia="Times New Roman" w:hAnsi="Courier New" w:cs="Courier New"/>
                      <w:sz w:val="20"/>
                      <w:szCs w:val="20"/>
                      <w:lang w:eastAsia="bg-BG"/>
                    </w:rPr>
                    <w:t>НЕ</w:t>
                  </w: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b/>
                      <w:bCs/>
                      <w:sz w:val="24"/>
                      <w:szCs w:val="24"/>
                      <w:lang w:eastAsia="bg-BG"/>
                    </w:rPr>
                    <w:t>II.2.13) Информация относно средства от Европейския съюз</w:t>
                  </w:r>
                  <w:r w:rsidRPr="00886BF1">
                    <w:rPr>
                      <w:rFonts w:ascii="Times New Roman" w:eastAsia="Times New Roman" w:hAnsi="Times New Roman" w:cs="Times New Roman"/>
                      <w:sz w:val="24"/>
                      <w:szCs w:val="24"/>
                      <w:lang w:eastAsia="bg-BG"/>
                    </w:rPr>
                    <w:br/>
                    <w:t>Обществената поръчка е във връзка с проект и/или програма, финансиран/а със средства от Европейския съюз: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r w:rsidR="00886BF1" w:rsidRPr="00886BF1" w:rsidT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II.2.14) Допълнителна информация</w:t>
                  </w:r>
                  <w:r w:rsidRPr="00886BF1">
                    <w:rPr>
                      <w:rFonts w:ascii="Times New Roman" w:eastAsia="Times New Roman" w:hAnsi="Times New Roman" w:cs="Times New Roman"/>
                      <w:sz w:val="24"/>
                      <w:szCs w:val="24"/>
                      <w:lang w:eastAsia="bg-BG"/>
                    </w:rPr>
                    <w:t>:</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rebuchet MS" w:eastAsia="Times New Roman" w:hAnsi="Trebuchet MS" w:cs="Times New Roman"/>
          <w:b/>
          <w:bCs/>
          <w:color w:val="000000"/>
          <w:lang w:eastAsia="bg-BG"/>
        </w:rPr>
      </w:pPr>
      <w:r w:rsidRPr="00886BF1">
        <w:rPr>
          <w:rFonts w:ascii="Trebuchet MS" w:eastAsia="Times New Roman" w:hAnsi="Trebuchet MS" w:cs="Times New Roman"/>
          <w:b/>
          <w:bCs/>
          <w:color w:val="000000"/>
          <w:lang w:eastAsia="bg-BG"/>
        </w:rPr>
        <w:lastRenderedPageBreak/>
        <w:t> Раздел III: Правна, икономическа, финансова и техническа информация </w:t>
      </w: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III.1) Условия за участие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III.1.1) Годност за упражняване на професионалната дейност, включително изисквания във връзка с вписването в професионални или търговски регистри</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lang w:eastAsia="bg-BG"/>
              </w:rPr>
              <w:br/>
              <w:t>Списък и кратко описание на условията:</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няма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III.1.2) Икономическо и финансово състояние</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lang w:eastAsia="bg-BG"/>
              </w:rPr>
              <w:br/>
              <w:t>Критерии за подбор, както е указано в документацията за обществената поръчка: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Списък и кратко описание на критериите за подбор:</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няма</w:t>
            </w:r>
            <w:r w:rsidRPr="00886BF1">
              <w:rPr>
                <w:rFonts w:ascii="Times New Roman" w:eastAsia="Times New Roman" w:hAnsi="Times New Roman" w:cs="Times New Roman"/>
                <w:sz w:val="24"/>
                <w:szCs w:val="24"/>
                <w:lang w:eastAsia="bg-BG"/>
              </w:rPr>
              <w:br/>
              <w:t>Изисквано минимално/ни ниво/а:</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няма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III.1.3) Технически и професионални възможности</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lang w:eastAsia="bg-BG"/>
              </w:rPr>
              <w:br/>
              <w:t>Критерии за подбор, както е указано в документацията за обществената поръчка: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Списък и кратко описание на критериите за подбор:</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1.Участникът следва да разполага със сервизна база на територията на гр. София .</w:t>
            </w:r>
            <w:r w:rsidRPr="00886BF1">
              <w:rPr>
                <w:rFonts w:ascii="Courier New" w:eastAsia="Times New Roman" w:hAnsi="Courier New" w:cs="Courier New"/>
                <w:sz w:val="20"/>
                <w:szCs w:val="20"/>
                <w:lang w:eastAsia="bg-BG"/>
              </w:rPr>
              <w:br/>
              <w:t>Документ за доказване на поставеното изискване:</w:t>
            </w:r>
            <w:r w:rsidRPr="00886BF1">
              <w:rPr>
                <w:rFonts w:ascii="Courier New" w:eastAsia="Times New Roman" w:hAnsi="Courier New" w:cs="Courier New"/>
                <w:sz w:val="20"/>
                <w:szCs w:val="20"/>
                <w:lang w:eastAsia="bg-BG"/>
              </w:rPr>
              <w:br/>
              <w:t>Участниците представят декларация за инструментите, съоръженията и техническото оборудване, които ще бъдат използвани за изпълнение на поръчката, в който посочват сервизната база - адрес, телефонен номер и имейл адрес.</w:t>
            </w:r>
            <w:r w:rsidRPr="00886BF1">
              <w:rPr>
                <w:rFonts w:ascii="Courier New" w:eastAsia="Times New Roman" w:hAnsi="Courier New" w:cs="Courier New"/>
                <w:sz w:val="20"/>
                <w:szCs w:val="20"/>
                <w:lang w:eastAsia="bg-BG"/>
              </w:rPr>
              <w:br/>
              <w:t>2.Участникът да е изпълнил доставки с предмет и обем идентични или сходни с тези на поръчката.</w:t>
            </w:r>
            <w:r w:rsidRPr="00886BF1">
              <w:rPr>
                <w:rFonts w:ascii="Courier New" w:eastAsia="Times New Roman" w:hAnsi="Courier New" w:cs="Courier New"/>
                <w:sz w:val="20"/>
                <w:szCs w:val="20"/>
                <w:lang w:eastAsia="bg-BG"/>
              </w:rPr>
              <w:br/>
              <w:t>Документ за доказване на поставеното изискване:</w:t>
            </w:r>
            <w:r w:rsidRPr="00886BF1">
              <w:rPr>
                <w:rFonts w:ascii="Courier New" w:eastAsia="Times New Roman" w:hAnsi="Courier New" w:cs="Courier New"/>
                <w:sz w:val="20"/>
                <w:szCs w:val="20"/>
                <w:lang w:eastAsia="bg-BG"/>
              </w:rPr>
              <w:br/>
              <w:t xml:space="preserve">Участникът да представи списък декларация на </w:t>
            </w:r>
            <w:proofErr w:type="spellStart"/>
            <w:r w:rsidRPr="00886BF1">
              <w:rPr>
                <w:rFonts w:ascii="Courier New" w:eastAsia="Times New Roman" w:hAnsi="Courier New" w:cs="Courier New"/>
                <w:sz w:val="20"/>
                <w:szCs w:val="20"/>
                <w:lang w:eastAsia="bg-BG"/>
              </w:rPr>
              <w:t>доставките,които</w:t>
            </w:r>
            <w:proofErr w:type="spellEnd"/>
            <w:r w:rsidRPr="00886BF1">
              <w:rPr>
                <w:rFonts w:ascii="Courier New" w:eastAsia="Times New Roman" w:hAnsi="Courier New" w:cs="Courier New"/>
                <w:sz w:val="20"/>
                <w:szCs w:val="20"/>
                <w:lang w:eastAsia="bg-BG"/>
              </w:rPr>
              <w:t xml:space="preserve">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r w:rsidRPr="00886BF1">
              <w:rPr>
                <w:rFonts w:ascii="Courier New" w:eastAsia="Times New Roman" w:hAnsi="Courier New" w:cs="Courier New"/>
                <w:sz w:val="20"/>
                <w:szCs w:val="20"/>
                <w:lang w:eastAsia="bg-BG"/>
              </w:rPr>
              <w:br/>
              <w:t xml:space="preserve">3. Участникът трябва да приложи </w:t>
            </w:r>
            <w:proofErr w:type="spellStart"/>
            <w:r w:rsidRPr="00886BF1">
              <w:rPr>
                <w:rFonts w:ascii="Courier New" w:eastAsia="Times New Roman" w:hAnsi="Courier New" w:cs="Courier New"/>
                <w:sz w:val="20"/>
                <w:szCs w:val="20"/>
                <w:lang w:eastAsia="bg-BG"/>
              </w:rPr>
              <w:t>сиситеми</w:t>
            </w:r>
            <w:proofErr w:type="spellEnd"/>
            <w:r w:rsidRPr="00886BF1">
              <w:rPr>
                <w:rFonts w:ascii="Courier New" w:eastAsia="Times New Roman" w:hAnsi="Courier New" w:cs="Courier New"/>
                <w:sz w:val="20"/>
                <w:szCs w:val="20"/>
                <w:lang w:eastAsia="bg-BG"/>
              </w:rPr>
              <w:t xml:space="preserve"> за управление на качеството:</w:t>
            </w:r>
            <w:r w:rsidRPr="00886BF1">
              <w:rPr>
                <w:rFonts w:ascii="Courier New" w:eastAsia="Times New Roman" w:hAnsi="Courier New" w:cs="Courier New"/>
                <w:sz w:val="20"/>
                <w:szCs w:val="20"/>
                <w:lang w:eastAsia="bg-BG"/>
              </w:rPr>
              <w:br/>
              <w:t>Документ за доказване на поставеното изискване:</w:t>
            </w:r>
            <w:r w:rsidRPr="00886BF1">
              <w:rPr>
                <w:rFonts w:ascii="Courier New" w:eastAsia="Times New Roman" w:hAnsi="Courier New" w:cs="Courier New"/>
                <w:sz w:val="20"/>
                <w:szCs w:val="20"/>
                <w:lang w:eastAsia="bg-BG"/>
              </w:rPr>
              <w:br/>
              <w:t xml:space="preserve">Копие на Сертификати издадени от </w:t>
            </w:r>
            <w:proofErr w:type="spellStart"/>
            <w:r w:rsidRPr="00886BF1">
              <w:rPr>
                <w:rFonts w:ascii="Courier New" w:eastAsia="Times New Roman" w:hAnsi="Courier New" w:cs="Courier New"/>
                <w:sz w:val="20"/>
                <w:szCs w:val="20"/>
                <w:lang w:eastAsia="bg-BG"/>
              </w:rPr>
              <w:t>акредетирани</w:t>
            </w:r>
            <w:proofErr w:type="spellEnd"/>
            <w:r w:rsidRPr="00886BF1">
              <w:rPr>
                <w:rFonts w:ascii="Courier New" w:eastAsia="Times New Roman" w:hAnsi="Courier New" w:cs="Courier New"/>
                <w:sz w:val="20"/>
                <w:szCs w:val="20"/>
                <w:lang w:eastAsia="bg-BG"/>
              </w:rPr>
              <w:t xml:space="preserve"> лица, за контрол на качеството, удостоверяващи съответствието на стоките със съответните спецификации и стандарти. </w:t>
            </w:r>
            <w:proofErr w:type="spellStart"/>
            <w:r w:rsidRPr="00886BF1">
              <w:rPr>
                <w:rFonts w:ascii="Courier New" w:eastAsia="Times New Roman" w:hAnsi="Courier New" w:cs="Courier New"/>
                <w:sz w:val="20"/>
                <w:szCs w:val="20"/>
                <w:lang w:eastAsia="bg-BG"/>
              </w:rPr>
              <w:t>Сетификатът</w:t>
            </w:r>
            <w:proofErr w:type="spellEnd"/>
            <w:r w:rsidRPr="00886BF1">
              <w:rPr>
                <w:rFonts w:ascii="Courier New" w:eastAsia="Times New Roman" w:hAnsi="Courier New" w:cs="Courier New"/>
                <w:sz w:val="20"/>
                <w:szCs w:val="20"/>
                <w:lang w:eastAsia="bg-BG"/>
              </w:rPr>
              <w:t xml:space="preserve"> трябва да е издаден от независими лица, които са </w:t>
            </w:r>
            <w:proofErr w:type="spellStart"/>
            <w:r w:rsidRPr="00886BF1">
              <w:rPr>
                <w:rFonts w:ascii="Courier New" w:eastAsia="Times New Roman" w:hAnsi="Courier New" w:cs="Courier New"/>
                <w:sz w:val="20"/>
                <w:szCs w:val="20"/>
                <w:lang w:eastAsia="bg-BG"/>
              </w:rPr>
              <w:t>акредетирани</w:t>
            </w:r>
            <w:proofErr w:type="spellEnd"/>
            <w:r w:rsidRPr="00886BF1">
              <w:rPr>
                <w:rFonts w:ascii="Courier New" w:eastAsia="Times New Roman" w:hAnsi="Courier New" w:cs="Courier New"/>
                <w:sz w:val="20"/>
                <w:szCs w:val="20"/>
                <w:lang w:eastAsia="bg-BG"/>
              </w:rPr>
              <w:t xml:space="preserve">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r w:rsidRPr="00886BF1">
              <w:rPr>
                <w:rFonts w:ascii="Courier New" w:eastAsia="Times New Roman" w:hAnsi="Courier New" w:cs="Courier New"/>
                <w:sz w:val="20"/>
                <w:szCs w:val="20"/>
                <w:lang w:eastAsia="bg-BG"/>
              </w:rPr>
              <w:br/>
              <w:t>Съответствието с критериите за подбор се декларира в ЕЕДОП , а участникът определен за изпълнител при сключване на договор представя доказателства за съответствие.</w:t>
            </w:r>
            <w:r w:rsidRPr="00886BF1">
              <w:rPr>
                <w:rFonts w:ascii="Courier New" w:eastAsia="Times New Roman" w:hAnsi="Courier New" w:cs="Courier New"/>
                <w:sz w:val="20"/>
                <w:szCs w:val="20"/>
                <w:lang w:eastAsia="bg-BG"/>
              </w:rPr>
              <w:b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 провеждане на процедурата.</w:t>
            </w:r>
            <w:r w:rsidRPr="00886BF1">
              <w:rPr>
                <w:rFonts w:ascii="Times New Roman" w:eastAsia="Times New Roman" w:hAnsi="Times New Roman" w:cs="Times New Roman"/>
                <w:sz w:val="24"/>
                <w:szCs w:val="24"/>
                <w:lang w:eastAsia="bg-BG"/>
              </w:rPr>
              <w:br/>
              <w:t>Изисквано минимално/ни ниво/а:</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1.Участникът следва да разполага със сервизна база в гр. София с посочен адрес, телефонен номер и мейл адрес.</w:t>
            </w:r>
            <w:r w:rsidRPr="00886BF1">
              <w:rPr>
                <w:rFonts w:ascii="Courier New" w:eastAsia="Times New Roman" w:hAnsi="Courier New" w:cs="Courier New"/>
                <w:sz w:val="20"/>
                <w:szCs w:val="20"/>
                <w:lang w:eastAsia="bg-BG"/>
              </w:rPr>
              <w:br/>
              <w:t xml:space="preserve">2.Участникът трябва да представи Списък-декларация с описание на реализирани доставки с предмет и обем, идентични или сходни с тези на поръчката за последните 3 /три/ години от датата на подаване на офертата , който да съдържа имената на възложителите, стойностите на доставките, дата на приключване и лица с телефони за контакти. Към списъка се прилагат </w:t>
            </w:r>
            <w:r w:rsidRPr="00886BF1">
              <w:rPr>
                <w:rFonts w:ascii="Courier New" w:eastAsia="Times New Roman" w:hAnsi="Courier New" w:cs="Courier New"/>
                <w:sz w:val="20"/>
                <w:szCs w:val="20"/>
                <w:lang w:eastAsia="bg-BG"/>
              </w:rPr>
              <w:lastRenderedPageBreak/>
              <w:t>доказателства за това /удостоверения от възложителя или посочване на линк към публичен регистър/.</w:t>
            </w:r>
            <w:r w:rsidRPr="00886BF1">
              <w:rPr>
                <w:rFonts w:ascii="Courier New" w:eastAsia="Times New Roman" w:hAnsi="Courier New" w:cs="Courier New"/>
                <w:sz w:val="20"/>
                <w:szCs w:val="20"/>
                <w:lang w:eastAsia="bg-BG"/>
              </w:rPr>
              <w:br/>
              <w:t xml:space="preserve">4.Валидна система за управление на качеството по стандарта ISO 9001:20xx или еквивалентен. Сертификатът трябва да е издаден от независими лица, които са </w:t>
            </w:r>
            <w:proofErr w:type="spellStart"/>
            <w:r w:rsidRPr="00886BF1">
              <w:rPr>
                <w:rFonts w:ascii="Courier New" w:eastAsia="Times New Roman" w:hAnsi="Courier New" w:cs="Courier New"/>
                <w:sz w:val="20"/>
                <w:szCs w:val="20"/>
                <w:lang w:eastAsia="bg-BG"/>
              </w:rPr>
              <w:t>акредетирани</w:t>
            </w:r>
            <w:proofErr w:type="spellEnd"/>
            <w:r w:rsidRPr="00886BF1">
              <w:rPr>
                <w:rFonts w:ascii="Courier New" w:eastAsia="Times New Roman" w:hAnsi="Courier New" w:cs="Courier New"/>
                <w:sz w:val="20"/>
                <w:szCs w:val="20"/>
                <w:lang w:eastAsia="bg-BG"/>
              </w:rPr>
              <w:t xml:space="preserve">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r w:rsidRPr="00886BF1">
              <w:rPr>
                <w:rFonts w:ascii="Courier New" w:eastAsia="Times New Roman" w:hAnsi="Courier New" w:cs="Courier New"/>
                <w:sz w:val="20"/>
                <w:szCs w:val="20"/>
                <w:lang w:eastAsia="bg-BG"/>
              </w:rPr>
              <w:br/>
              <w:t>Съответствието с критериите за подбор се декларира в ЕЕДОП , а участникът определен за изпълнител при сключване на договор представя доказателства за съответствие.</w:t>
            </w:r>
            <w:r w:rsidRPr="00886BF1">
              <w:rPr>
                <w:rFonts w:ascii="Courier New" w:eastAsia="Times New Roman" w:hAnsi="Courier New" w:cs="Courier New"/>
                <w:sz w:val="20"/>
                <w:szCs w:val="20"/>
                <w:lang w:eastAsia="bg-BG"/>
              </w:rPr>
              <w:b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w:t>
            </w:r>
            <w:r w:rsidRPr="00886BF1">
              <w:rPr>
                <w:rFonts w:ascii="Courier New" w:eastAsia="Times New Roman" w:hAnsi="Courier New" w:cs="Courier New"/>
                <w:sz w:val="20"/>
                <w:szCs w:val="20"/>
                <w:lang w:eastAsia="bg-BG"/>
              </w:rPr>
              <w:b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 провеждане на процедурата.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lastRenderedPageBreak/>
              <w:t>III.1.5) Информация относно запазени поръчки</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br/>
              <w:t>Поръчката е запазена за защитени предприятия и икономически оператори, насочени към социална и професионална интеграция на лица с увреждания или лица в неравностойно положение: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Изпълнението на поръчката е ограничено в рамките на програми за създаване на защитени работни места: </w:t>
            </w:r>
            <w:r w:rsidRPr="00886BF1">
              <w:rPr>
                <w:rFonts w:ascii="Courier New" w:eastAsia="Times New Roman" w:hAnsi="Courier New" w:cs="Courier New"/>
                <w:sz w:val="20"/>
                <w:szCs w:val="20"/>
                <w:lang w:eastAsia="bg-BG"/>
              </w:rPr>
              <w:t>НЕ</w:t>
            </w: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III.2) Условия във връзка с поръчката </w:t>
      </w:r>
      <w:r w:rsidRPr="00886BF1">
        <w:rPr>
          <w:rFonts w:ascii="Trebuchet MS" w:eastAsia="Times New Roman" w:hAnsi="Trebuchet MS" w:cs="Times New Roman"/>
          <w:b/>
          <w:bCs/>
          <w:color w:val="000000"/>
          <w:sz w:val="18"/>
          <w:szCs w:val="18"/>
          <w:vertAlign w:val="superscript"/>
          <w:lang w:eastAsia="bg-BG"/>
        </w:rPr>
        <w:t>2</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III.2.1) Информация относно определена професия</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(само за поръчки за услуги)</w:t>
            </w:r>
            <w:r w:rsidRPr="00886BF1">
              <w:rPr>
                <w:rFonts w:ascii="Times New Roman" w:eastAsia="Times New Roman" w:hAnsi="Times New Roman" w:cs="Times New Roman"/>
                <w:sz w:val="24"/>
                <w:szCs w:val="24"/>
                <w:lang w:eastAsia="bg-BG"/>
              </w:rPr>
              <w:br/>
            </w:r>
            <w:proofErr w:type="spellStart"/>
            <w:r w:rsidRPr="00886BF1">
              <w:rPr>
                <w:rFonts w:ascii="Times New Roman" w:eastAsia="Times New Roman" w:hAnsi="Times New Roman" w:cs="Times New Roman"/>
                <w:sz w:val="24"/>
                <w:szCs w:val="24"/>
                <w:lang w:eastAsia="bg-BG"/>
              </w:rPr>
              <w:t>Изпълненито</w:t>
            </w:r>
            <w:proofErr w:type="spellEnd"/>
            <w:r w:rsidRPr="00886BF1">
              <w:rPr>
                <w:rFonts w:ascii="Times New Roman" w:eastAsia="Times New Roman" w:hAnsi="Times New Roman" w:cs="Times New Roman"/>
                <w:sz w:val="24"/>
                <w:szCs w:val="24"/>
                <w:lang w:eastAsia="bg-BG"/>
              </w:rPr>
              <w:t xml:space="preserve"> на поръчката е ограничено до определена професия: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Позоваване на приложимата законова, подзаконова или административна разпоредба: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III.2.2) Условия за изпълнение на поръчката</w:t>
            </w:r>
            <w:r w:rsidRPr="00886BF1">
              <w:rPr>
                <w:rFonts w:ascii="Times New Roman" w:eastAsia="Times New Roman" w:hAnsi="Times New Roman" w:cs="Times New Roman"/>
                <w:sz w:val="24"/>
                <w:szCs w:val="24"/>
                <w:lang w:eastAsia="bg-BG"/>
              </w:rPr>
              <w:t>:</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Гаранцията за изпълнение на договора е в размер на 5 % от общата стойност на договора за обществена поръчка без включен ДДС. Гаранцията може да се предостави под формата на парична сума, внесена по банкова сметка на Възложителя, банкова гаранция или застраховка, която обезпечава изпълнението чрез покритие на отговорността на Изпълнителя. Срока на валидност на предоставената гаранция следва да бъде за целия срок на действие на договора, плюс 30 /тридесет/дни след прекратяването на Договора.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III.2.3) Информация относно персонала, който отговаря за изпълнението на поръчката</w:t>
            </w:r>
            <w:r w:rsidRPr="00886BF1">
              <w:rPr>
                <w:rFonts w:ascii="Times New Roman" w:eastAsia="Times New Roman" w:hAnsi="Times New Roman" w:cs="Times New Roman"/>
                <w:sz w:val="24"/>
                <w:szCs w:val="24"/>
                <w:lang w:eastAsia="bg-BG"/>
              </w:rPr>
              <w:br/>
              <w:t>Задължение за посочване на имената и професионалните квалификации на персонала, който отговаря за изпълнението на поръчката: </w:t>
            </w:r>
            <w:r w:rsidRPr="00886BF1">
              <w:rPr>
                <w:rFonts w:ascii="Courier New" w:eastAsia="Times New Roman" w:hAnsi="Courier New" w:cs="Courier New"/>
                <w:sz w:val="20"/>
                <w:szCs w:val="20"/>
                <w:lang w:eastAsia="bg-BG"/>
              </w:rPr>
              <w:t>НЕ</w:t>
            </w:r>
          </w:p>
        </w:tc>
      </w:tr>
    </w:tbl>
    <w:p w:rsidR="00886BF1" w:rsidRPr="00886BF1" w:rsidRDefault="00886BF1" w:rsidP="00886BF1">
      <w:pPr>
        <w:spacing w:after="0" w:line="240" w:lineRule="auto"/>
        <w:rPr>
          <w:rFonts w:ascii="Trebuchet MS" w:eastAsia="Times New Roman" w:hAnsi="Trebuchet MS" w:cs="Times New Roman"/>
          <w:b/>
          <w:bCs/>
          <w:color w:val="000000"/>
          <w:lang w:eastAsia="bg-BG"/>
        </w:rPr>
      </w:pPr>
      <w:r w:rsidRPr="00886BF1">
        <w:rPr>
          <w:rFonts w:ascii="Trebuchet MS" w:eastAsia="Times New Roman" w:hAnsi="Trebuchet MS" w:cs="Times New Roman"/>
          <w:b/>
          <w:bCs/>
          <w:color w:val="000000"/>
          <w:lang w:eastAsia="bg-BG"/>
        </w:rPr>
        <w:t xml:space="preserve"> Раздел </w:t>
      </w:r>
      <w:proofErr w:type="spellStart"/>
      <w:r w:rsidRPr="00886BF1">
        <w:rPr>
          <w:rFonts w:ascii="Trebuchet MS" w:eastAsia="Times New Roman" w:hAnsi="Trebuchet MS" w:cs="Times New Roman"/>
          <w:b/>
          <w:bCs/>
          <w:color w:val="000000"/>
          <w:lang w:eastAsia="bg-BG"/>
        </w:rPr>
        <w:t>IV:Процедура</w:t>
      </w:r>
      <w:proofErr w:type="spellEnd"/>
      <w:r w:rsidRPr="00886BF1">
        <w:rPr>
          <w:rFonts w:ascii="Trebuchet MS" w:eastAsia="Times New Roman" w:hAnsi="Trebuchet MS" w:cs="Times New Roman"/>
          <w:b/>
          <w:bCs/>
          <w:color w:val="000000"/>
          <w:lang w:eastAsia="bg-BG"/>
        </w:rPr>
        <w:t> </w:t>
      </w: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IV.1) Описание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8"/>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2"/>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b/>
                            <w:bCs/>
                            <w:sz w:val="20"/>
                            <w:szCs w:val="20"/>
                            <w:lang w:eastAsia="bg-BG"/>
                          </w:rPr>
                        </w:pPr>
                        <w:r w:rsidRPr="00886BF1">
                          <w:rPr>
                            <w:rFonts w:ascii="Times New Roman" w:eastAsia="Times New Roman" w:hAnsi="Times New Roman" w:cs="Times New Roman"/>
                            <w:b/>
                            <w:bCs/>
                            <w:sz w:val="24"/>
                            <w:szCs w:val="24"/>
                            <w:lang w:eastAsia="bg-BG"/>
                          </w:rPr>
                          <w:t>IV.1.1)Вид процедура: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Открита процедура</w:t>
                              </w:r>
                            </w:p>
                          </w:tc>
                        </w:tr>
                      </w:tbl>
                      <w:p w:rsidR="00886BF1" w:rsidRPr="00886BF1" w:rsidRDefault="00886BF1" w:rsidP="00886BF1">
                        <w:pPr>
                          <w:spacing w:after="0" w:line="240" w:lineRule="auto"/>
                          <w:rPr>
                            <w:rFonts w:ascii="Courier New" w:eastAsia="Times New Roman" w:hAnsi="Courier New" w:cs="Courier New"/>
                            <w:b/>
                            <w:bCs/>
                            <w:sz w:val="20"/>
                            <w:szCs w:val="20"/>
                            <w:lang w:eastAsia="bg-BG"/>
                          </w:rPr>
                        </w:pP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Ускорена процедура: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Обосновка за избор на ускорена процедура:</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 xml:space="preserve">IV.1.3) Информация относно рамково </w:t>
            </w:r>
            <w:proofErr w:type="spellStart"/>
            <w:r w:rsidRPr="00886BF1">
              <w:rPr>
                <w:rFonts w:ascii="Times New Roman" w:eastAsia="Times New Roman" w:hAnsi="Times New Roman" w:cs="Times New Roman"/>
                <w:b/>
                <w:bCs/>
                <w:sz w:val="24"/>
                <w:szCs w:val="24"/>
                <w:lang w:eastAsia="bg-BG"/>
              </w:rPr>
              <w:t>споразмение</w:t>
            </w:r>
            <w:proofErr w:type="spellEnd"/>
            <w:r w:rsidRPr="00886BF1">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68"/>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w:t>
                  </w:r>
                  <w:r w:rsidRPr="00886BF1">
                    <w:rPr>
                      <w:rFonts w:ascii="Courier New" w:eastAsia="Times New Roman" w:hAnsi="Courier New" w:cs="Courier New"/>
                      <w:sz w:val="20"/>
                      <w:szCs w:val="20"/>
                      <w:lang w:eastAsia="bg-BG"/>
                    </w:rPr>
                    <w:t>НЕ</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    Предвиден максимален брой участници в рамковото споразумение: </w:t>
                  </w:r>
                  <w:r w:rsidRPr="00886BF1">
                    <w:rPr>
                      <w:rFonts w:ascii="Times New Roman" w:eastAsia="Times New Roman" w:hAnsi="Times New Roman" w:cs="Times New Roman"/>
                      <w:sz w:val="24"/>
                      <w:szCs w:val="24"/>
                      <w:vertAlign w:val="superscript"/>
                      <w:lang w:eastAsia="bg-BG"/>
                    </w:rPr>
                    <w:t>2</w:t>
                  </w:r>
                  <w:r w:rsidRPr="00886BF1">
                    <w:rPr>
                      <w:rFonts w:ascii="Times New Roman" w:eastAsia="Times New Roman" w:hAnsi="Times New Roman" w:cs="Times New Roman"/>
                      <w:sz w:val="24"/>
                      <w:szCs w:val="24"/>
                      <w:lang w:eastAsia="bg-BG"/>
                    </w:rPr>
                    <w:br/>
                    <w:t>  В случай на рамкови споразумения - обосноваване на срока, чиято продължителност надвишава четири години:</w:t>
                  </w:r>
                </w:p>
              </w:tc>
            </w:tr>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br/>
                    <w:t>Тази обществена поръчка обхваща създаването на динамична система за покупки: </w:t>
                  </w:r>
                  <w:r w:rsidRPr="00886BF1">
                    <w:rPr>
                      <w:rFonts w:ascii="Courier New" w:eastAsia="Times New Roman" w:hAnsi="Courier New" w:cs="Courier New"/>
                      <w:sz w:val="20"/>
                      <w:szCs w:val="20"/>
                      <w:lang w:eastAsia="bg-BG"/>
                    </w:rPr>
                    <w:t>НЕ</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Динамичната система за покупки може да бъде използвана от допълнителни купувачи: </w:t>
                  </w:r>
                  <w:r w:rsidRPr="00886BF1">
                    <w:rPr>
                      <w:rFonts w:ascii="Courier New" w:eastAsia="Times New Roman" w:hAnsi="Courier New" w:cs="Courier New"/>
                      <w:sz w:val="20"/>
                      <w:szCs w:val="20"/>
                      <w:lang w:eastAsia="bg-BG"/>
                    </w:rPr>
                    <w:t>НЕ</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IV.1.4) Информация относно намаляване на броя на решенията или офертите по време на договарянето или на диалога</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lastRenderedPageBreak/>
              <w:t>Прилагане на поетапна процедура за постепенно намаляване на броя на обсъжданите решения или на договаряните оферти: </w:t>
            </w:r>
            <w:r w:rsidRPr="00886BF1">
              <w:rPr>
                <w:rFonts w:ascii="Courier New" w:eastAsia="Times New Roman" w:hAnsi="Courier New" w:cs="Courier New"/>
                <w:sz w:val="20"/>
                <w:szCs w:val="20"/>
                <w:lang w:eastAsia="bg-BG"/>
              </w:rPr>
              <w:t>НЕ</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lastRenderedPageBreak/>
              <w:t>IV.1.5) Информация относно договаряне </w:t>
            </w:r>
            <w:r w:rsidRPr="00886BF1">
              <w:rPr>
                <w:rFonts w:ascii="Times New Roman" w:eastAsia="Times New Roman" w:hAnsi="Times New Roman" w:cs="Times New Roman"/>
                <w:i/>
                <w:iCs/>
                <w:sz w:val="24"/>
                <w:szCs w:val="24"/>
                <w:lang w:eastAsia="bg-BG"/>
              </w:rPr>
              <w:t>(само за състезателни процедури с договаряне)</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Възлагащият орган си запазва правото да възложи поръчката въз основа на първоначалните оферти, без да провежда преговори: </w:t>
            </w:r>
            <w:r w:rsidRPr="00886BF1">
              <w:rPr>
                <w:rFonts w:ascii="Courier New" w:eastAsia="Times New Roman" w:hAnsi="Courier New" w:cs="Courier New"/>
                <w:sz w:val="20"/>
                <w:szCs w:val="20"/>
                <w:lang w:eastAsia="bg-BG"/>
              </w:rPr>
              <w:t>НЕ</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IV.1.6) Информация относно електронния търг</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Ще се използва електронен търг: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Допълнителна информация относно електронния търг:</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6"/>
            </w:tblGrid>
            <w:tr w:rsidR="00886BF1" w:rsidRPr="00886BF1">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sz w:val="24"/>
                      <w:szCs w:val="24"/>
                      <w:lang w:eastAsia="bg-BG"/>
                    </w:rPr>
                    <w:t>Обществената поръчка попада в обхвата на Споразумението за държавни поръчки: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Courier New" w:eastAsia="Times New Roman" w:hAnsi="Courier New" w:cs="Courier New"/>
                      <w:sz w:val="20"/>
                      <w:szCs w:val="20"/>
                      <w:lang w:eastAsia="bg-BG"/>
                    </w:rPr>
                  </w:pP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IV.2) Административна информация</w:t>
      </w:r>
      <w:r w:rsidRPr="00886BF1">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IV.2.1) Предишна публикация относно тази процедура </w:t>
            </w:r>
            <w:r w:rsidRPr="00886BF1">
              <w:rPr>
                <w:rFonts w:ascii="Times New Roman" w:eastAsia="Times New Roman" w:hAnsi="Times New Roman" w:cs="Times New Roman"/>
                <w:sz w:val="24"/>
                <w:szCs w:val="24"/>
                <w:vertAlign w:val="superscript"/>
                <w:lang w:eastAsia="bg-BG"/>
              </w:rPr>
              <w:t>2</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Номер на обявлението в ОВ на ЕС:</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i/>
                <w:iCs/>
                <w:sz w:val="24"/>
                <w:szCs w:val="24"/>
                <w:lang w:eastAsia="bg-BG"/>
              </w:rPr>
              <w:t>(Едно от следните: Обявление за предварителна информация; Обявление на профила на купувача)</w:t>
            </w:r>
            <w:r w:rsidRPr="00886BF1">
              <w:rPr>
                <w:rFonts w:ascii="Times New Roman" w:eastAsia="Times New Roman" w:hAnsi="Times New Roman" w:cs="Times New Roman"/>
                <w:sz w:val="24"/>
                <w:szCs w:val="24"/>
                <w:lang w:eastAsia="bg-BG"/>
              </w:rPr>
              <w:br/>
              <w:t>Номер на обявлението в РОП:</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IV.2.2) Срок за получаване на оферти или на заявления за участие</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Дата: </w:t>
            </w:r>
            <w:r w:rsidRPr="00886BF1">
              <w:rPr>
                <w:rFonts w:ascii="Courier New" w:eastAsia="Times New Roman" w:hAnsi="Courier New" w:cs="Courier New"/>
                <w:sz w:val="20"/>
                <w:szCs w:val="20"/>
                <w:lang w:eastAsia="bg-BG"/>
              </w:rPr>
              <w:t>23/10/2019</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дд</w:t>
            </w:r>
            <w:proofErr w:type="spellEnd"/>
            <w:r w:rsidRPr="00886BF1">
              <w:rPr>
                <w:rFonts w:ascii="Times New Roman" w:eastAsia="Times New Roman" w:hAnsi="Times New Roman" w:cs="Times New Roman"/>
                <w:i/>
                <w:iCs/>
                <w:sz w:val="24"/>
                <w:szCs w:val="24"/>
                <w:lang w:eastAsia="bg-BG"/>
              </w:rPr>
              <w:t>/мм/</w:t>
            </w:r>
            <w:proofErr w:type="spellStart"/>
            <w:r w:rsidRPr="00886BF1">
              <w:rPr>
                <w:rFonts w:ascii="Times New Roman" w:eastAsia="Times New Roman" w:hAnsi="Times New Roman" w:cs="Times New Roman"/>
                <w:i/>
                <w:iCs/>
                <w:sz w:val="24"/>
                <w:szCs w:val="24"/>
                <w:lang w:eastAsia="bg-BG"/>
              </w:rPr>
              <w:t>гггг</w:t>
            </w:r>
            <w:proofErr w:type="spellEnd"/>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t>   Местно време: </w:t>
            </w:r>
            <w:r w:rsidRPr="00886BF1">
              <w:rPr>
                <w:rFonts w:ascii="Courier New" w:eastAsia="Times New Roman" w:hAnsi="Courier New" w:cs="Courier New"/>
                <w:sz w:val="20"/>
                <w:szCs w:val="20"/>
                <w:lang w:eastAsia="bg-BG"/>
              </w:rPr>
              <w:t>16:45</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чч:мм</w:t>
            </w:r>
            <w:proofErr w:type="spellEnd"/>
            <w:r w:rsidRPr="00886BF1">
              <w:rPr>
                <w:rFonts w:ascii="Times New Roman" w:eastAsia="Times New Roman" w:hAnsi="Times New Roman" w:cs="Times New Roman"/>
                <w:i/>
                <w:iCs/>
                <w:sz w:val="24"/>
                <w:szCs w:val="24"/>
                <w:lang w:eastAsia="bg-BG"/>
              </w:rPr>
              <w:t>)</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IV.2.3) Прогнозна дата на изпращане на покани за търг или за участие на избраните кандидати </w:t>
            </w:r>
            <w:r w:rsidRPr="00886BF1">
              <w:rPr>
                <w:rFonts w:ascii="Times New Roman" w:eastAsia="Times New Roman" w:hAnsi="Times New Roman" w:cs="Times New Roman"/>
                <w:sz w:val="24"/>
                <w:szCs w:val="24"/>
                <w:vertAlign w:val="superscript"/>
                <w:lang w:eastAsia="bg-BG"/>
              </w:rPr>
              <w:t>4</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Дата:    </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IV.2.4) Езици, на които могат да бъдат подадени офертите или заявленията за участие: </w:t>
            </w:r>
            <w:r w:rsidRPr="00886BF1">
              <w:rPr>
                <w:rFonts w:ascii="Times New Roman" w:eastAsia="Times New Roman" w:hAnsi="Times New Roman" w:cs="Times New Roman"/>
                <w:sz w:val="24"/>
                <w:szCs w:val="24"/>
                <w:vertAlign w:val="superscript"/>
                <w:lang w:eastAsia="bg-BG"/>
              </w:rPr>
              <w:t>1</w:t>
            </w:r>
            <w:r w:rsidRPr="00886BF1">
              <w:rPr>
                <w:rFonts w:ascii="Times New Roman" w:eastAsia="Times New Roman" w:hAnsi="Times New Roman" w:cs="Times New Roman"/>
                <w:sz w:val="24"/>
                <w:szCs w:val="24"/>
                <w:lang w:eastAsia="bg-BG"/>
              </w:rPr>
              <w:t>  </w:t>
            </w:r>
            <w:r w:rsidRPr="00886BF1">
              <w:rPr>
                <w:rFonts w:ascii="Courier New" w:eastAsia="Times New Roman" w:hAnsi="Courier New" w:cs="Courier New"/>
                <w:sz w:val="20"/>
                <w:szCs w:val="20"/>
                <w:lang w:eastAsia="bg-BG"/>
              </w:rPr>
              <w:t>BG</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IV.2.6) Минимален срок, през който оферентът е обвързан от офертата</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Офертата трябва да бъде валидна до:</w:t>
            </w:r>
            <w:r w:rsidRPr="00886BF1">
              <w:rPr>
                <w:rFonts w:ascii="Times New Roman" w:eastAsia="Times New Roman" w:hAnsi="Times New Roman" w:cs="Times New Roman"/>
                <w:sz w:val="24"/>
                <w:szCs w:val="24"/>
                <w:lang w:eastAsia="bg-BG"/>
              </w:rPr>
              <w:br/>
            </w:r>
            <w:r w:rsidRPr="00886BF1">
              <w:rPr>
                <w:rFonts w:ascii="Times New Roman" w:eastAsia="Times New Roman" w:hAnsi="Times New Roman" w:cs="Times New Roman"/>
                <w:i/>
                <w:iCs/>
                <w:sz w:val="24"/>
                <w:szCs w:val="24"/>
                <w:lang w:eastAsia="bg-BG"/>
              </w:rPr>
              <w:t>или </w:t>
            </w:r>
            <w:r w:rsidRPr="00886BF1">
              <w:rPr>
                <w:rFonts w:ascii="Times New Roman" w:eastAsia="Times New Roman" w:hAnsi="Times New Roman" w:cs="Times New Roman"/>
                <w:sz w:val="24"/>
                <w:szCs w:val="24"/>
                <w:lang w:eastAsia="bg-BG"/>
              </w:rPr>
              <w:t>Продължителност в месеци: </w:t>
            </w:r>
            <w:r w:rsidRPr="00886BF1">
              <w:rPr>
                <w:rFonts w:ascii="Courier New" w:eastAsia="Times New Roman" w:hAnsi="Courier New" w:cs="Courier New"/>
                <w:sz w:val="20"/>
                <w:szCs w:val="20"/>
                <w:lang w:eastAsia="bg-BG"/>
              </w:rPr>
              <w:t>4</w:t>
            </w:r>
          </w:p>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(от датата, която е посочена за дата на получаване на офертата)</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before="100" w:beforeAutospacing="1" w:after="100" w:afterAutospacing="1"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IV.2.7) Условия за отваряне на офертите</w:t>
            </w:r>
          </w:p>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Дата: </w:t>
            </w:r>
            <w:r w:rsidRPr="00886BF1">
              <w:rPr>
                <w:rFonts w:ascii="Courier New" w:eastAsia="Times New Roman" w:hAnsi="Courier New" w:cs="Courier New"/>
                <w:sz w:val="20"/>
                <w:szCs w:val="20"/>
                <w:lang w:eastAsia="bg-BG"/>
              </w:rPr>
              <w:t>24/10/2019</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дд</w:t>
            </w:r>
            <w:proofErr w:type="spellEnd"/>
            <w:r w:rsidRPr="00886BF1">
              <w:rPr>
                <w:rFonts w:ascii="Times New Roman" w:eastAsia="Times New Roman" w:hAnsi="Times New Roman" w:cs="Times New Roman"/>
                <w:i/>
                <w:iCs/>
                <w:sz w:val="24"/>
                <w:szCs w:val="24"/>
                <w:lang w:eastAsia="bg-BG"/>
              </w:rPr>
              <w:t>/мм/</w:t>
            </w:r>
            <w:proofErr w:type="spellStart"/>
            <w:r w:rsidRPr="00886BF1">
              <w:rPr>
                <w:rFonts w:ascii="Times New Roman" w:eastAsia="Times New Roman" w:hAnsi="Times New Roman" w:cs="Times New Roman"/>
                <w:i/>
                <w:iCs/>
                <w:sz w:val="24"/>
                <w:szCs w:val="24"/>
                <w:lang w:eastAsia="bg-BG"/>
              </w:rPr>
              <w:t>гггг</w:t>
            </w:r>
            <w:proofErr w:type="spellEnd"/>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t>   Местно време: </w:t>
            </w:r>
            <w:r w:rsidRPr="00886BF1">
              <w:rPr>
                <w:rFonts w:ascii="Courier New" w:eastAsia="Times New Roman" w:hAnsi="Courier New" w:cs="Courier New"/>
                <w:sz w:val="20"/>
                <w:szCs w:val="20"/>
                <w:lang w:eastAsia="bg-BG"/>
              </w:rPr>
              <w:t>10:30</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i/>
                <w:iCs/>
                <w:sz w:val="24"/>
                <w:szCs w:val="24"/>
                <w:lang w:eastAsia="bg-BG"/>
              </w:rPr>
              <w:t>(</w:t>
            </w:r>
            <w:proofErr w:type="spellStart"/>
            <w:r w:rsidRPr="00886BF1">
              <w:rPr>
                <w:rFonts w:ascii="Times New Roman" w:eastAsia="Times New Roman" w:hAnsi="Times New Roman" w:cs="Times New Roman"/>
                <w:i/>
                <w:iCs/>
                <w:sz w:val="24"/>
                <w:szCs w:val="24"/>
                <w:lang w:eastAsia="bg-BG"/>
              </w:rPr>
              <w:t>чч:мм</w:t>
            </w:r>
            <w:proofErr w:type="spellEnd"/>
            <w:r w:rsidRPr="00886BF1">
              <w:rPr>
                <w:rFonts w:ascii="Times New Roman" w:eastAsia="Times New Roman" w:hAnsi="Times New Roman" w:cs="Times New Roman"/>
                <w:i/>
                <w:iCs/>
                <w:sz w:val="24"/>
                <w:szCs w:val="24"/>
                <w:lang w:eastAsia="bg-BG"/>
              </w:rPr>
              <w:t>)</w:t>
            </w:r>
            <w:r w:rsidRPr="00886BF1">
              <w:rPr>
                <w:rFonts w:ascii="Times New Roman" w:eastAsia="Times New Roman" w:hAnsi="Times New Roman" w:cs="Times New Roman"/>
                <w:sz w:val="24"/>
                <w:szCs w:val="24"/>
                <w:lang w:eastAsia="bg-BG"/>
              </w:rPr>
              <w:br/>
              <w:t>Място:</w:t>
            </w:r>
            <w:r w:rsidRPr="00886BF1">
              <w:rPr>
                <w:rFonts w:ascii="Times New Roman" w:eastAsia="Times New Roman" w:hAnsi="Times New Roman" w:cs="Times New Roman"/>
                <w:sz w:val="24"/>
                <w:szCs w:val="24"/>
                <w:lang w:eastAsia="bg-BG"/>
              </w:rPr>
              <w:br/>
            </w:r>
            <w:proofErr w:type="spellStart"/>
            <w:r w:rsidRPr="00886BF1">
              <w:rPr>
                <w:rFonts w:ascii="Courier New" w:eastAsia="Times New Roman" w:hAnsi="Courier New" w:cs="Courier New"/>
                <w:sz w:val="20"/>
                <w:szCs w:val="20"/>
                <w:lang w:eastAsia="bg-BG"/>
              </w:rPr>
              <w:t>гр.София</w:t>
            </w:r>
            <w:proofErr w:type="spellEnd"/>
            <w:r w:rsidRPr="00886BF1">
              <w:rPr>
                <w:rFonts w:ascii="Courier New" w:eastAsia="Times New Roman" w:hAnsi="Courier New" w:cs="Courier New"/>
                <w:sz w:val="20"/>
                <w:szCs w:val="20"/>
                <w:lang w:eastAsia="bg-BG"/>
              </w:rPr>
              <w:t>, ж.к. Студентски град, ул. Осми декември, УНСС, Ректорат, зала П008</w:t>
            </w:r>
            <w:r w:rsidRPr="00886BF1">
              <w:rPr>
                <w:rFonts w:ascii="Times New Roman" w:eastAsia="Times New Roman" w:hAnsi="Times New Roman" w:cs="Times New Roman"/>
                <w:sz w:val="24"/>
                <w:szCs w:val="24"/>
                <w:lang w:eastAsia="bg-BG"/>
              </w:rPr>
              <w:br/>
              <w:t>Информация относно упълномощените лица и процедурата на отваряне:</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tc>
      </w:tr>
    </w:tbl>
    <w:p w:rsidR="00886BF1" w:rsidRPr="00886BF1" w:rsidRDefault="00886BF1" w:rsidP="00886BF1">
      <w:pPr>
        <w:spacing w:after="0" w:line="240" w:lineRule="auto"/>
        <w:rPr>
          <w:rFonts w:ascii="Trebuchet MS" w:eastAsia="Times New Roman" w:hAnsi="Trebuchet MS" w:cs="Times New Roman"/>
          <w:b/>
          <w:bCs/>
          <w:color w:val="000000"/>
          <w:lang w:eastAsia="bg-BG"/>
        </w:rPr>
      </w:pPr>
      <w:r w:rsidRPr="00886BF1">
        <w:rPr>
          <w:rFonts w:ascii="Trebuchet MS" w:eastAsia="Times New Roman" w:hAnsi="Trebuchet MS" w:cs="Times New Roman"/>
          <w:b/>
          <w:bCs/>
          <w:color w:val="000000"/>
          <w:lang w:eastAsia="bg-BG"/>
        </w:rPr>
        <w:t> Раздел VI: Допълнителна информация</w:t>
      </w:r>
    </w:p>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VI.1) Информация относно периодичното възлагане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Courier New" w:eastAsia="Times New Roman" w:hAnsi="Courier New" w:cs="Courier New"/>
                <w:sz w:val="20"/>
                <w:szCs w:val="20"/>
                <w:lang w:eastAsia="bg-BG"/>
              </w:rPr>
            </w:pPr>
            <w:r w:rsidRPr="00886BF1">
              <w:rPr>
                <w:rFonts w:ascii="Times New Roman" w:eastAsia="Times New Roman" w:hAnsi="Times New Roman" w:cs="Times New Roman"/>
                <w:sz w:val="24"/>
                <w:szCs w:val="24"/>
                <w:lang w:eastAsia="bg-BG"/>
              </w:rPr>
              <w:lastRenderedPageBreak/>
              <w:t xml:space="preserve">Това </w:t>
            </w:r>
            <w:proofErr w:type="spellStart"/>
            <w:r w:rsidRPr="00886BF1">
              <w:rPr>
                <w:rFonts w:ascii="Times New Roman" w:eastAsia="Times New Roman" w:hAnsi="Times New Roman" w:cs="Times New Roman"/>
                <w:sz w:val="24"/>
                <w:szCs w:val="24"/>
                <w:lang w:eastAsia="bg-BG"/>
              </w:rPr>
              <w:t>представялява</w:t>
            </w:r>
            <w:proofErr w:type="spellEnd"/>
            <w:r w:rsidRPr="00886BF1">
              <w:rPr>
                <w:rFonts w:ascii="Times New Roman" w:eastAsia="Times New Roman" w:hAnsi="Times New Roman" w:cs="Times New Roman"/>
                <w:sz w:val="24"/>
                <w:szCs w:val="24"/>
                <w:lang w:eastAsia="bg-BG"/>
              </w:rPr>
              <w:t xml:space="preserve"> периодично повтаряща се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886BF1" w:rsidRPr="00886BF1">
              <w:trPr>
                <w:tblCellSpacing w:w="15" w:type="dxa"/>
              </w:trPr>
              <w:tc>
                <w:tcPr>
                  <w:tcW w:w="0" w:type="auto"/>
                  <w:tcBorders>
                    <w:top w:val="nil"/>
                    <w:left w:val="nil"/>
                    <w:bottom w:val="nil"/>
                    <w:right w:val="nil"/>
                  </w:tcBorders>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не</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br/>
              <w:t>Прогнозни срокове за публикуването на следващи обявления: </w:t>
            </w:r>
            <w:r w:rsidRPr="00886BF1">
              <w:rPr>
                <w:rFonts w:ascii="Times New Roman" w:eastAsia="Times New Roman" w:hAnsi="Times New Roman" w:cs="Times New Roman"/>
                <w:sz w:val="24"/>
                <w:szCs w:val="24"/>
                <w:vertAlign w:val="superscript"/>
                <w:lang w:eastAsia="bg-BG"/>
              </w:rPr>
              <w:t>2</w:t>
            </w: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VI.2) Информация относно електронното възлагане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Ще се прилага електронно поръчване: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Ще се използва електронно фактуриране: </w:t>
            </w:r>
            <w:r w:rsidRPr="00886BF1">
              <w:rPr>
                <w:rFonts w:ascii="Courier New" w:eastAsia="Times New Roman" w:hAnsi="Courier New" w:cs="Courier New"/>
                <w:sz w:val="20"/>
                <w:szCs w:val="20"/>
                <w:lang w:eastAsia="bg-BG"/>
              </w:rPr>
              <w:t>НЕ</w:t>
            </w:r>
            <w:r w:rsidRPr="00886BF1">
              <w:rPr>
                <w:rFonts w:ascii="Times New Roman" w:eastAsia="Times New Roman" w:hAnsi="Times New Roman" w:cs="Times New Roman"/>
                <w:sz w:val="24"/>
                <w:szCs w:val="24"/>
                <w:lang w:eastAsia="bg-BG"/>
              </w:rPr>
              <w:br/>
              <w:t>Ще се приема електронно заплащане: </w:t>
            </w:r>
            <w:r w:rsidRPr="00886BF1">
              <w:rPr>
                <w:rFonts w:ascii="Courier New" w:eastAsia="Times New Roman" w:hAnsi="Courier New" w:cs="Courier New"/>
                <w:sz w:val="20"/>
                <w:szCs w:val="20"/>
                <w:lang w:eastAsia="bg-BG"/>
              </w:rPr>
              <w:t>НЕ</w:t>
            </w: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VI.3) Допълнителна информация </w:t>
      </w:r>
      <w:r w:rsidRPr="00886BF1">
        <w:rPr>
          <w:rFonts w:ascii="Trebuchet MS" w:eastAsia="Times New Roman" w:hAnsi="Trebuchet MS" w:cs="Times New Roman"/>
          <w:b/>
          <w:bCs/>
          <w:color w:val="000000"/>
          <w:sz w:val="18"/>
          <w:szCs w:val="18"/>
          <w:vertAlign w:val="superscript"/>
          <w:lang w:eastAsia="bg-BG"/>
        </w:rPr>
        <w:t>2</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Courier New" w:eastAsia="Times New Roman" w:hAnsi="Courier New" w:cs="Courier New"/>
                <w:sz w:val="20"/>
                <w:szCs w:val="20"/>
                <w:lang w:eastAsia="bg-BG"/>
              </w:rPr>
              <w:t>За участниците в процедурата не следва да са налице обстоятелствата по чл.54, ал.1 от ЗОП. Възложителят предвижда специфични национални основания за изключване във връзка със :</w:t>
            </w:r>
            <w:r w:rsidRPr="00886BF1">
              <w:rPr>
                <w:rFonts w:ascii="Courier New" w:eastAsia="Times New Roman" w:hAnsi="Courier New" w:cs="Courier New"/>
                <w:sz w:val="20"/>
                <w:szCs w:val="20"/>
                <w:lang w:eastAsia="bg-BG"/>
              </w:rPr>
              <w:br/>
              <w:t>- осъждания за престъпления по чл. 194 – 208, чл. 213а – 217, чл. 219 – 252 и чл. 254а – 255а и чл. 256 - 260 НК (чл. 54, ал. 1, т. 1 от ЗОП);</w:t>
            </w:r>
            <w:r w:rsidRPr="00886BF1">
              <w:rPr>
                <w:rFonts w:ascii="Courier New" w:eastAsia="Times New Roman" w:hAnsi="Courier New" w:cs="Courier New"/>
                <w:sz w:val="20"/>
                <w:szCs w:val="20"/>
                <w:lang w:eastAsia="bg-BG"/>
              </w:rPr>
              <w:br/>
              <w:t>-нарушения по чл. 61, ал. 1, чл. 62, ал. 1 или 3, чл. 63, ал. 1 или 2, чл. 228, ал. 3 от Кодекса на труда (чл. 54, ал. 1, т. 6 от ЗОП);</w:t>
            </w:r>
            <w:r w:rsidRPr="00886BF1">
              <w:rPr>
                <w:rFonts w:ascii="Courier New" w:eastAsia="Times New Roman" w:hAnsi="Courier New" w:cs="Courier New"/>
                <w:sz w:val="20"/>
                <w:szCs w:val="20"/>
                <w:lang w:eastAsia="bg-BG"/>
              </w:rPr>
              <w:br/>
              <w:t>-нарушения по чл. 13, ал. 1 от Закона за трудовата миграция и трудовата мобилност в сила от 23.05.2018 г. (чл. 54, ал. 1, т. 6 от ЗОП);</w:t>
            </w:r>
            <w:r w:rsidRPr="00886BF1">
              <w:rPr>
                <w:rFonts w:ascii="Courier New" w:eastAsia="Times New Roman" w:hAnsi="Courier New" w:cs="Courier New"/>
                <w:sz w:val="20"/>
                <w:szCs w:val="20"/>
                <w:lang w:eastAsia="bg-BG"/>
              </w:rPr>
              <w:br/>
              <w:t xml:space="preserve">-наличие на свързаност по смисъла на </w:t>
            </w:r>
            <w:proofErr w:type="spellStart"/>
            <w:r w:rsidRPr="00886BF1">
              <w:rPr>
                <w:rFonts w:ascii="Courier New" w:eastAsia="Times New Roman" w:hAnsi="Courier New" w:cs="Courier New"/>
                <w:sz w:val="20"/>
                <w:szCs w:val="20"/>
                <w:lang w:eastAsia="bg-BG"/>
              </w:rPr>
              <w:t>пар</w:t>
            </w:r>
            <w:proofErr w:type="spellEnd"/>
            <w:r w:rsidRPr="00886BF1">
              <w:rPr>
                <w:rFonts w:ascii="Courier New" w:eastAsia="Times New Roman" w:hAnsi="Courier New" w:cs="Courier New"/>
                <w:sz w:val="20"/>
                <w:szCs w:val="20"/>
                <w:lang w:eastAsia="bg-BG"/>
              </w:rPr>
              <w:t>. 2, т. 44 от ДР на ЗОП между кандидати/ участници в конкретна процедура (чл. 107, т. 4 от ЗОП);</w:t>
            </w:r>
            <w:r w:rsidRPr="00886BF1">
              <w:rPr>
                <w:rFonts w:ascii="Courier New" w:eastAsia="Times New Roman" w:hAnsi="Courier New" w:cs="Courier New"/>
                <w:sz w:val="20"/>
                <w:szCs w:val="20"/>
                <w:lang w:eastAsia="bg-BG"/>
              </w:rPr>
              <w:b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86BF1">
              <w:rPr>
                <w:rFonts w:ascii="Courier New" w:eastAsia="Times New Roman" w:hAnsi="Courier New" w:cs="Courier New"/>
                <w:sz w:val="20"/>
                <w:szCs w:val="20"/>
                <w:lang w:eastAsia="bg-BG"/>
              </w:rPr>
              <w:br/>
              <w:t>-обстоятелства по чл. 69 от Закона за противодействие на корупцията и за отнемане на незаконно придобитото имущество.</w:t>
            </w:r>
            <w:r w:rsidRPr="00886BF1">
              <w:rPr>
                <w:rFonts w:ascii="Courier New" w:eastAsia="Times New Roman" w:hAnsi="Courier New" w:cs="Courier New"/>
                <w:sz w:val="20"/>
                <w:szCs w:val="20"/>
                <w:lang w:eastAsia="bg-BG"/>
              </w:rPr>
              <w:br/>
              <w:t>Участниците декларират обстоятелствата относно наличието или липсата на специфичните национални основания за отстраняване чрез попълване на ЕЕДОП част III, раздел Г.</w:t>
            </w:r>
            <w:r w:rsidRPr="00886BF1">
              <w:rPr>
                <w:rFonts w:ascii="Courier New" w:eastAsia="Times New Roman" w:hAnsi="Courier New" w:cs="Courier New"/>
                <w:sz w:val="20"/>
                <w:szCs w:val="20"/>
                <w:lang w:eastAsia="bg-BG"/>
              </w:rPr>
              <w:br/>
              <w:t>Определянето на изпълнител, съгласно чл. 70, ал.2, т.3 ще е въз основа на критерий "оптимално съотношение качество/цена", образуван както следва:</w:t>
            </w:r>
            <w:r w:rsidRPr="00886BF1">
              <w:rPr>
                <w:rFonts w:ascii="Courier New" w:eastAsia="Times New Roman" w:hAnsi="Courier New" w:cs="Courier New"/>
                <w:sz w:val="20"/>
                <w:szCs w:val="20"/>
                <w:lang w:eastAsia="bg-BG"/>
              </w:rPr>
              <w:br/>
              <w:t>1. Предлагана цена с отстъпката(</w:t>
            </w:r>
            <w:proofErr w:type="spellStart"/>
            <w:r w:rsidRPr="00886BF1">
              <w:rPr>
                <w:rFonts w:ascii="Courier New" w:eastAsia="Times New Roman" w:hAnsi="Courier New" w:cs="Courier New"/>
                <w:sz w:val="20"/>
                <w:szCs w:val="20"/>
                <w:lang w:eastAsia="bg-BG"/>
              </w:rPr>
              <w:t>Кц</w:t>
            </w:r>
            <w:proofErr w:type="spellEnd"/>
            <w:r w:rsidRPr="00886BF1">
              <w:rPr>
                <w:rFonts w:ascii="Courier New" w:eastAsia="Times New Roman" w:hAnsi="Courier New" w:cs="Courier New"/>
                <w:sz w:val="20"/>
                <w:szCs w:val="20"/>
                <w:lang w:eastAsia="bg-BG"/>
              </w:rPr>
              <w:t>) - максимум 100 точки при тежест в комплексната оценка – 95 % (оценка от 0 до 100);</w:t>
            </w:r>
            <w:r w:rsidRPr="00886BF1">
              <w:rPr>
                <w:rFonts w:ascii="Courier New" w:eastAsia="Times New Roman" w:hAnsi="Courier New" w:cs="Courier New"/>
                <w:sz w:val="20"/>
                <w:szCs w:val="20"/>
                <w:lang w:eastAsia="bg-BG"/>
              </w:rPr>
              <w:br/>
              <w:t>2. Срок за доставка (</w:t>
            </w:r>
            <w:proofErr w:type="spellStart"/>
            <w:r w:rsidRPr="00886BF1">
              <w:rPr>
                <w:rFonts w:ascii="Courier New" w:eastAsia="Times New Roman" w:hAnsi="Courier New" w:cs="Courier New"/>
                <w:sz w:val="20"/>
                <w:szCs w:val="20"/>
                <w:lang w:eastAsia="bg-BG"/>
              </w:rPr>
              <w:t>Кд</w:t>
            </w:r>
            <w:proofErr w:type="spellEnd"/>
            <w:r w:rsidRPr="00886BF1">
              <w:rPr>
                <w:rFonts w:ascii="Courier New" w:eastAsia="Times New Roman" w:hAnsi="Courier New" w:cs="Courier New"/>
                <w:sz w:val="20"/>
                <w:szCs w:val="20"/>
                <w:lang w:eastAsia="bg-BG"/>
              </w:rPr>
              <w:t>) – максимум 100 точки при тежест в комплексната оценка – 5 % (оценка от 0 до 100);</w:t>
            </w:r>
            <w:r w:rsidRPr="00886BF1">
              <w:rPr>
                <w:rFonts w:ascii="Courier New" w:eastAsia="Times New Roman" w:hAnsi="Courier New" w:cs="Courier New"/>
                <w:sz w:val="20"/>
                <w:szCs w:val="20"/>
                <w:lang w:eastAsia="bg-BG"/>
              </w:rPr>
              <w:br/>
              <w:t>или</w:t>
            </w:r>
            <w:r w:rsidRPr="00886BF1">
              <w:rPr>
                <w:rFonts w:ascii="Courier New" w:eastAsia="Times New Roman" w:hAnsi="Courier New" w:cs="Courier New"/>
                <w:sz w:val="20"/>
                <w:szCs w:val="20"/>
                <w:lang w:eastAsia="bg-BG"/>
              </w:rPr>
              <w:br/>
              <w:t xml:space="preserve">К = </w:t>
            </w:r>
            <w:proofErr w:type="spellStart"/>
            <w:r w:rsidRPr="00886BF1">
              <w:rPr>
                <w:rFonts w:ascii="Courier New" w:eastAsia="Times New Roman" w:hAnsi="Courier New" w:cs="Courier New"/>
                <w:sz w:val="20"/>
                <w:szCs w:val="20"/>
                <w:lang w:eastAsia="bg-BG"/>
              </w:rPr>
              <w:t>Кц</w:t>
            </w:r>
            <w:proofErr w:type="spellEnd"/>
            <w:r w:rsidRPr="00886BF1">
              <w:rPr>
                <w:rFonts w:ascii="Courier New" w:eastAsia="Times New Roman" w:hAnsi="Courier New" w:cs="Courier New"/>
                <w:sz w:val="20"/>
                <w:szCs w:val="20"/>
                <w:lang w:eastAsia="bg-BG"/>
              </w:rPr>
              <w:t xml:space="preserve"> х 0,95 + </w:t>
            </w:r>
            <w:proofErr w:type="spellStart"/>
            <w:r w:rsidRPr="00886BF1">
              <w:rPr>
                <w:rFonts w:ascii="Courier New" w:eastAsia="Times New Roman" w:hAnsi="Courier New" w:cs="Courier New"/>
                <w:sz w:val="20"/>
                <w:szCs w:val="20"/>
                <w:lang w:eastAsia="bg-BG"/>
              </w:rPr>
              <w:t>Кд</w:t>
            </w:r>
            <w:proofErr w:type="spellEnd"/>
            <w:r w:rsidRPr="00886BF1">
              <w:rPr>
                <w:rFonts w:ascii="Courier New" w:eastAsia="Times New Roman" w:hAnsi="Courier New" w:cs="Courier New"/>
                <w:sz w:val="20"/>
                <w:szCs w:val="20"/>
                <w:lang w:eastAsia="bg-BG"/>
              </w:rPr>
              <w:t xml:space="preserve"> х 0,05</w:t>
            </w:r>
            <w:r w:rsidRPr="00886BF1">
              <w:rPr>
                <w:rFonts w:ascii="Courier New" w:eastAsia="Times New Roman" w:hAnsi="Courier New" w:cs="Courier New"/>
                <w:sz w:val="20"/>
                <w:szCs w:val="20"/>
                <w:lang w:eastAsia="bg-BG"/>
              </w:rPr>
              <w:br/>
              <w:t>Критериите за оценка на офертите и тяхната тежест в комплексната оценка се определят в коефициентите.</w:t>
            </w:r>
            <w:r w:rsidRPr="00886BF1">
              <w:rPr>
                <w:rFonts w:ascii="Courier New" w:eastAsia="Times New Roman" w:hAnsi="Courier New" w:cs="Courier New"/>
                <w:sz w:val="20"/>
                <w:szCs w:val="20"/>
                <w:lang w:eastAsia="bg-BG"/>
              </w:rPr>
              <w:br/>
              <w:t>Показателят “</w:t>
            </w:r>
            <w:proofErr w:type="spellStart"/>
            <w:r w:rsidRPr="00886BF1">
              <w:rPr>
                <w:rFonts w:ascii="Courier New" w:eastAsia="Times New Roman" w:hAnsi="Courier New" w:cs="Courier New"/>
                <w:sz w:val="20"/>
                <w:szCs w:val="20"/>
                <w:lang w:eastAsia="bg-BG"/>
              </w:rPr>
              <w:t>Кц</w:t>
            </w:r>
            <w:proofErr w:type="spellEnd"/>
            <w:r w:rsidRPr="00886BF1">
              <w:rPr>
                <w:rFonts w:ascii="Courier New" w:eastAsia="Times New Roman" w:hAnsi="Courier New" w:cs="Courier New"/>
                <w:sz w:val="20"/>
                <w:szCs w:val="20"/>
                <w:lang w:eastAsia="bg-BG"/>
              </w:rPr>
              <w:t>” е за най-ниска предложена цена за конкретната поръчка и се получава по следния начин:</w:t>
            </w:r>
            <w:r w:rsidRPr="00886BF1">
              <w:rPr>
                <w:rFonts w:ascii="Courier New" w:eastAsia="Times New Roman" w:hAnsi="Courier New" w:cs="Courier New"/>
                <w:sz w:val="20"/>
                <w:szCs w:val="20"/>
                <w:lang w:eastAsia="bg-BG"/>
              </w:rPr>
              <w:br/>
            </w:r>
            <w:proofErr w:type="spellStart"/>
            <w:r w:rsidRPr="00886BF1">
              <w:rPr>
                <w:rFonts w:ascii="Courier New" w:eastAsia="Times New Roman" w:hAnsi="Courier New" w:cs="Courier New"/>
                <w:sz w:val="20"/>
                <w:szCs w:val="20"/>
                <w:lang w:eastAsia="bg-BG"/>
              </w:rPr>
              <w:t>Кц</w:t>
            </w:r>
            <w:proofErr w:type="spellEnd"/>
            <w:r w:rsidRPr="00886BF1">
              <w:rPr>
                <w:rFonts w:ascii="Courier New" w:eastAsia="Times New Roman" w:hAnsi="Courier New" w:cs="Courier New"/>
                <w:sz w:val="20"/>
                <w:szCs w:val="20"/>
                <w:lang w:eastAsia="bg-BG"/>
              </w:rPr>
              <w:t xml:space="preserve"> = Ц мин / Ц участник х 100</w:t>
            </w:r>
            <w:r w:rsidRPr="00886BF1">
              <w:rPr>
                <w:rFonts w:ascii="Courier New" w:eastAsia="Times New Roman" w:hAnsi="Courier New" w:cs="Courier New"/>
                <w:sz w:val="20"/>
                <w:szCs w:val="20"/>
                <w:lang w:eastAsia="bg-BG"/>
              </w:rPr>
              <w:br/>
              <w:t>където:</w:t>
            </w:r>
            <w:r w:rsidRPr="00886BF1">
              <w:rPr>
                <w:rFonts w:ascii="Courier New" w:eastAsia="Times New Roman" w:hAnsi="Courier New" w:cs="Courier New"/>
                <w:sz w:val="20"/>
                <w:szCs w:val="20"/>
                <w:lang w:eastAsia="bg-BG"/>
              </w:rPr>
              <w:br/>
              <w:t>“Ц мин” е най-ниската предложена цена от участник;</w:t>
            </w:r>
            <w:r w:rsidRPr="00886BF1">
              <w:rPr>
                <w:rFonts w:ascii="Courier New" w:eastAsia="Times New Roman" w:hAnsi="Courier New" w:cs="Courier New"/>
                <w:sz w:val="20"/>
                <w:szCs w:val="20"/>
                <w:lang w:eastAsia="bg-BG"/>
              </w:rPr>
              <w:br/>
              <w:t>“Ц участник” е предложената цена от съответния участник.</w:t>
            </w:r>
            <w:r w:rsidRPr="00886BF1">
              <w:rPr>
                <w:rFonts w:ascii="Courier New" w:eastAsia="Times New Roman" w:hAnsi="Courier New" w:cs="Courier New"/>
                <w:sz w:val="20"/>
                <w:szCs w:val="20"/>
                <w:lang w:eastAsia="bg-BG"/>
              </w:rPr>
              <w:br/>
              <w:t xml:space="preserve">Показателят </w:t>
            </w:r>
            <w:proofErr w:type="spellStart"/>
            <w:r w:rsidRPr="00886BF1">
              <w:rPr>
                <w:rFonts w:ascii="Courier New" w:eastAsia="Times New Roman" w:hAnsi="Courier New" w:cs="Courier New"/>
                <w:sz w:val="20"/>
                <w:szCs w:val="20"/>
                <w:lang w:eastAsia="bg-BG"/>
              </w:rPr>
              <w:t>Кд</w:t>
            </w:r>
            <w:proofErr w:type="spellEnd"/>
            <w:r w:rsidRPr="00886BF1">
              <w:rPr>
                <w:rFonts w:ascii="Courier New" w:eastAsia="Times New Roman" w:hAnsi="Courier New" w:cs="Courier New"/>
                <w:sz w:val="20"/>
                <w:szCs w:val="20"/>
                <w:lang w:eastAsia="bg-BG"/>
              </w:rPr>
              <w:t xml:space="preserve"> е за срока за доставка и се получава по следния начин:</w:t>
            </w:r>
            <w:r w:rsidRPr="00886BF1">
              <w:rPr>
                <w:rFonts w:ascii="Courier New" w:eastAsia="Times New Roman" w:hAnsi="Courier New" w:cs="Courier New"/>
                <w:sz w:val="20"/>
                <w:szCs w:val="20"/>
                <w:lang w:eastAsia="bg-BG"/>
              </w:rPr>
              <w:br/>
              <w:t>1. Участник/</w:t>
            </w:r>
            <w:proofErr w:type="spellStart"/>
            <w:r w:rsidRPr="00886BF1">
              <w:rPr>
                <w:rFonts w:ascii="Courier New" w:eastAsia="Times New Roman" w:hAnsi="Courier New" w:cs="Courier New"/>
                <w:sz w:val="20"/>
                <w:szCs w:val="20"/>
                <w:lang w:eastAsia="bg-BG"/>
              </w:rPr>
              <w:t>ци</w:t>
            </w:r>
            <w:proofErr w:type="spellEnd"/>
            <w:r w:rsidRPr="00886BF1">
              <w:rPr>
                <w:rFonts w:ascii="Courier New" w:eastAsia="Times New Roman" w:hAnsi="Courier New" w:cs="Courier New"/>
                <w:sz w:val="20"/>
                <w:szCs w:val="20"/>
                <w:lang w:eastAsia="bg-BG"/>
              </w:rPr>
              <w:t xml:space="preserve"> предложил срок за доставка 10 дни или по-малко получава/т - 100 точки</w:t>
            </w:r>
            <w:r w:rsidRPr="00886BF1">
              <w:rPr>
                <w:rFonts w:ascii="Courier New" w:eastAsia="Times New Roman" w:hAnsi="Courier New" w:cs="Courier New"/>
                <w:sz w:val="20"/>
                <w:szCs w:val="20"/>
                <w:lang w:eastAsia="bg-BG"/>
              </w:rPr>
              <w:br/>
              <w:t>2. Участник/</w:t>
            </w:r>
            <w:proofErr w:type="spellStart"/>
            <w:r w:rsidRPr="00886BF1">
              <w:rPr>
                <w:rFonts w:ascii="Courier New" w:eastAsia="Times New Roman" w:hAnsi="Courier New" w:cs="Courier New"/>
                <w:sz w:val="20"/>
                <w:szCs w:val="20"/>
                <w:lang w:eastAsia="bg-BG"/>
              </w:rPr>
              <w:t>ци</w:t>
            </w:r>
            <w:proofErr w:type="spellEnd"/>
            <w:r w:rsidRPr="00886BF1">
              <w:rPr>
                <w:rFonts w:ascii="Courier New" w:eastAsia="Times New Roman" w:hAnsi="Courier New" w:cs="Courier New"/>
                <w:sz w:val="20"/>
                <w:szCs w:val="20"/>
                <w:lang w:eastAsia="bg-BG"/>
              </w:rPr>
              <w:t xml:space="preserve"> предложил срок за доставка от 11 до 20 дни получава/т– 75 точки;</w:t>
            </w:r>
            <w:r w:rsidRPr="00886BF1">
              <w:rPr>
                <w:rFonts w:ascii="Courier New" w:eastAsia="Times New Roman" w:hAnsi="Courier New" w:cs="Courier New"/>
                <w:sz w:val="20"/>
                <w:szCs w:val="20"/>
                <w:lang w:eastAsia="bg-BG"/>
              </w:rPr>
              <w:br/>
              <w:t>3. Участник/</w:t>
            </w:r>
            <w:proofErr w:type="spellStart"/>
            <w:r w:rsidRPr="00886BF1">
              <w:rPr>
                <w:rFonts w:ascii="Courier New" w:eastAsia="Times New Roman" w:hAnsi="Courier New" w:cs="Courier New"/>
                <w:sz w:val="20"/>
                <w:szCs w:val="20"/>
                <w:lang w:eastAsia="bg-BG"/>
              </w:rPr>
              <w:t>ци</w:t>
            </w:r>
            <w:proofErr w:type="spellEnd"/>
            <w:r w:rsidRPr="00886BF1">
              <w:rPr>
                <w:rFonts w:ascii="Courier New" w:eastAsia="Times New Roman" w:hAnsi="Courier New" w:cs="Courier New"/>
                <w:sz w:val="20"/>
                <w:szCs w:val="20"/>
                <w:lang w:eastAsia="bg-BG"/>
              </w:rPr>
              <w:t xml:space="preserve"> предложил срок за доставка от 21 до 30 дни получава/т– 50 точки;</w:t>
            </w:r>
            <w:r w:rsidRPr="00886BF1">
              <w:rPr>
                <w:rFonts w:ascii="Courier New" w:eastAsia="Times New Roman" w:hAnsi="Courier New" w:cs="Courier New"/>
                <w:sz w:val="20"/>
                <w:szCs w:val="20"/>
                <w:lang w:eastAsia="bg-BG"/>
              </w:rPr>
              <w:br/>
              <w:t>4. Участник/</w:t>
            </w:r>
            <w:proofErr w:type="spellStart"/>
            <w:r w:rsidRPr="00886BF1">
              <w:rPr>
                <w:rFonts w:ascii="Courier New" w:eastAsia="Times New Roman" w:hAnsi="Courier New" w:cs="Courier New"/>
                <w:sz w:val="20"/>
                <w:szCs w:val="20"/>
                <w:lang w:eastAsia="bg-BG"/>
              </w:rPr>
              <w:t>ци</w:t>
            </w:r>
            <w:proofErr w:type="spellEnd"/>
            <w:r w:rsidRPr="00886BF1">
              <w:rPr>
                <w:rFonts w:ascii="Courier New" w:eastAsia="Times New Roman" w:hAnsi="Courier New" w:cs="Courier New"/>
                <w:sz w:val="20"/>
                <w:szCs w:val="20"/>
                <w:lang w:eastAsia="bg-BG"/>
              </w:rPr>
              <w:t xml:space="preserve"> предложил срок за доставка 31 дни или повече получава/т– 25 точки.</w:t>
            </w: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VI.4) Процедури по обжалване </w:t>
      </w:r>
    </w:p>
    <w:tbl>
      <w:tblPr>
        <w:tblW w:w="21600" w:type="dxa"/>
        <w:tblCellMar>
          <w:top w:w="15" w:type="dxa"/>
          <w:left w:w="15" w:type="dxa"/>
          <w:bottom w:w="15" w:type="dxa"/>
          <w:right w:w="15" w:type="dxa"/>
        </w:tblCellMar>
        <w:tblLook w:val="04A0" w:firstRow="1" w:lastRow="0" w:firstColumn="1" w:lastColumn="0" w:noHBand="0" w:noVBand="1"/>
      </w:tblPr>
      <w:tblGrid>
        <w:gridCol w:w="21766"/>
      </w:tblGrid>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917"/>
              <w:gridCol w:w="8078"/>
              <w:gridCol w:w="8605"/>
            </w:tblGrid>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Официално наименование: </w:t>
                  </w:r>
                  <w:r w:rsidRPr="00886BF1">
                    <w:rPr>
                      <w:rFonts w:ascii="Courier New" w:eastAsia="Times New Roman" w:hAnsi="Courier New" w:cs="Courier New"/>
                      <w:sz w:val="20"/>
                      <w:szCs w:val="20"/>
                      <w:lang w:eastAsia="bg-BG"/>
                    </w:rPr>
                    <w:t>Комисия за защита на конкуренцията</w:t>
                  </w:r>
                </w:p>
              </w:tc>
            </w:tr>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адрес: </w:t>
                  </w:r>
                  <w:r w:rsidRPr="00886BF1">
                    <w:rPr>
                      <w:rFonts w:ascii="Courier New" w:eastAsia="Times New Roman" w:hAnsi="Courier New" w:cs="Courier New"/>
                      <w:sz w:val="20"/>
                      <w:szCs w:val="20"/>
                      <w:lang w:eastAsia="bg-BG"/>
                    </w:rPr>
                    <w:t>бул. Витоша № 18</w:t>
                  </w:r>
                </w:p>
              </w:tc>
            </w:tr>
            <w:tr w:rsidR="00886BF1" w:rsidRP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Град: </w:t>
                  </w:r>
                  <w:r w:rsidRPr="00886BF1">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код: </w:t>
                  </w:r>
                  <w:r w:rsidRPr="00886BF1">
                    <w:rPr>
                      <w:rFonts w:ascii="Courier New" w:eastAsia="Times New Roman" w:hAnsi="Courier New" w:cs="Courier New"/>
                      <w:sz w:val="20"/>
                      <w:szCs w:val="20"/>
                      <w:lang w:eastAsia="bg-BG"/>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Държава: </w:t>
                  </w:r>
                  <w:r w:rsidRPr="00886BF1">
                    <w:rPr>
                      <w:rFonts w:ascii="Courier New" w:eastAsia="Times New Roman" w:hAnsi="Courier New" w:cs="Courier New"/>
                      <w:sz w:val="20"/>
                      <w:szCs w:val="20"/>
                      <w:lang w:eastAsia="bg-BG"/>
                    </w:rPr>
                    <w:t>България</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Електронна поща: </w:t>
                  </w:r>
                  <w:r w:rsidRPr="00886BF1">
                    <w:rPr>
                      <w:rFonts w:ascii="Courier New" w:eastAsia="Times New Roman" w:hAnsi="Courier New" w:cs="Courier New"/>
                      <w:sz w:val="20"/>
                      <w:szCs w:val="20"/>
                      <w:lang w:eastAsia="bg-BG"/>
                    </w:rPr>
                    <w:t>cpcadmin@cpc.bg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Телефон: </w:t>
                  </w:r>
                  <w:r w:rsidRPr="00886BF1">
                    <w:rPr>
                      <w:rFonts w:ascii="Courier New" w:eastAsia="Times New Roman" w:hAnsi="Courier New" w:cs="Courier New"/>
                      <w:sz w:val="20"/>
                      <w:szCs w:val="20"/>
                      <w:lang w:eastAsia="bg-BG"/>
                    </w:rPr>
                    <w:t>+359 29884070</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Интернет адрес: </w:t>
                  </w:r>
                  <w:r w:rsidRPr="00886BF1">
                    <w:rPr>
                      <w:rFonts w:ascii="Times New Roman" w:eastAsia="Times New Roman" w:hAnsi="Times New Roman" w:cs="Times New Roman"/>
                      <w:i/>
                      <w:iCs/>
                      <w:sz w:val="24"/>
                      <w:szCs w:val="24"/>
                      <w:lang w:eastAsia="bg-BG"/>
                    </w:rPr>
                    <w:t>(URL)</w:t>
                  </w:r>
                  <w:r w:rsidRPr="00886BF1">
                    <w:rPr>
                      <w:rFonts w:ascii="Times New Roman" w:eastAsia="Times New Roman" w:hAnsi="Times New Roman" w:cs="Times New Roman"/>
                      <w:sz w:val="24"/>
                      <w:szCs w:val="24"/>
                      <w:lang w:eastAsia="bg-BG"/>
                    </w:rPr>
                    <w:t> </w:t>
                  </w:r>
                  <w:hyperlink r:id="rId10" w:tgtFrame="_blank" w:history="1">
                    <w:r w:rsidRPr="00886BF1">
                      <w:rPr>
                        <w:rFonts w:ascii="Courier New" w:eastAsia="Times New Roman" w:hAnsi="Courier New" w:cs="Courier New"/>
                        <w:color w:val="0000FF"/>
                        <w:sz w:val="20"/>
                        <w:szCs w:val="20"/>
                        <w:u w:val="single"/>
                        <w:lang w:eastAsia="bg-BG"/>
                      </w:rPr>
                      <w:t>http://www.cpc.bg</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Факс: </w:t>
                  </w:r>
                  <w:r w:rsidRPr="00886BF1">
                    <w:rPr>
                      <w:rFonts w:ascii="Courier New" w:eastAsia="Times New Roman" w:hAnsi="Courier New" w:cs="Courier New"/>
                      <w:sz w:val="20"/>
                      <w:szCs w:val="20"/>
                      <w:lang w:eastAsia="bg-BG"/>
                    </w:rPr>
                    <w:t>+359 29807315</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VI.4.2) Орган, който отговаря за процедурите по медиация</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366"/>
              <w:gridCol w:w="10536"/>
              <w:gridCol w:w="6698"/>
            </w:tblGrid>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lastRenderedPageBreak/>
                    <w:t>Официално наименование:</w:t>
                  </w:r>
                </w:p>
              </w:tc>
            </w:tr>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адрес:</w:t>
                  </w:r>
                </w:p>
              </w:tc>
            </w:tr>
            <w:tr w:rsidR="00886BF1" w:rsidRP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Държава:</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Телефон:</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Интернет адрес: </w:t>
                  </w:r>
                  <w:r w:rsidRPr="00886BF1">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Факс:</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VI.4.3) Подаване на жалби</w:t>
            </w:r>
            <w:r w:rsidRPr="00886BF1">
              <w:rPr>
                <w:rFonts w:ascii="Times New Roman" w:eastAsia="Times New Roman" w:hAnsi="Times New Roman" w:cs="Times New Roman"/>
                <w:sz w:val="24"/>
                <w:szCs w:val="24"/>
                <w:lang w:eastAsia="bg-BG"/>
              </w:rPr>
              <w:br/>
              <w:t>Точна информация относно краен срок/крайни срокове за подаване на жалби:</w:t>
            </w:r>
            <w:r w:rsidRPr="00886BF1">
              <w:rPr>
                <w:rFonts w:ascii="Times New Roman" w:eastAsia="Times New Roman" w:hAnsi="Times New Roman" w:cs="Times New Roman"/>
                <w:sz w:val="24"/>
                <w:szCs w:val="24"/>
                <w:lang w:eastAsia="bg-BG"/>
              </w:rPr>
              <w:br/>
            </w:r>
            <w:r w:rsidRPr="00886BF1">
              <w:rPr>
                <w:rFonts w:ascii="Courier New" w:eastAsia="Times New Roman" w:hAnsi="Courier New" w:cs="Courier New"/>
                <w:sz w:val="20"/>
                <w:szCs w:val="20"/>
                <w:lang w:eastAsia="bg-BG"/>
              </w:rPr>
              <w:t>Съгласно чл. 197 , ал.1, т.1 от ЗОП - в 10-дневен срок от изтичането на срока по чл. 100, ал.3 от ЗОП.</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886BF1">
              <w:rPr>
                <w:rFonts w:ascii="Times New Roman" w:eastAsia="Times New Roman" w:hAnsi="Times New Roman" w:cs="Times New Roman"/>
                <w:sz w:val="24"/>
                <w:szCs w:val="24"/>
                <w:lang w:eastAsia="bg-BG"/>
              </w:rPr>
              <w:t> </w:t>
            </w:r>
            <w:r w:rsidRPr="00886BF1">
              <w:rPr>
                <w:rFonts w:ascii="Times New Roman" w:eastAsia="Times New Roman" w:hAnsi="Times New Roman" w:cs="Times New Roman"/>
                <w:sz w:val="24"/>
                <w:szCs w:val="24"/>
                <w:vertAlign w:val="superscript"/>
                <w:lang w:eastAsia="bg-BG"/>
              </w:rPr>
              <w:t>2</w:t>
            </w:r>
          </w:p>
        </w:tc>
      </w:tr>
      <w:tr w:rsidR="00886BF1" w:rsidRPr="00886BF1" w:rsidT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366"/>
              <w:gridCol w:w="10536"/>
              <w:gridCol w:w="6698"/>
            </w:tblGrid>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Официално наименование:</w:t>
                  </w:r>
                </w:p>
              </w:tc>
            </w:tr>
            <w:tr w:rsidR="00886BF1" w:rsidRPr="00886BF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адрес:</w:t>
                  </w:r>
                </w:p>
              </w:tc>
            </w:tr>
            <w:tr w:rsidR="00886BF1" w:rsidRPr="00886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Държава:</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Телефон:</w:t>
                  </w:r>
                </w:p>
              </w:tc>
            </w:tr>
            <w:tr w:rsidR="00886BF1" w:rsidRPr="00886BF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Интернет адрес: </w:t>
                  </w:r>
                  <w:r w:rsidRPr="00886BF1">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lang w:eastAsia="bg-BG"/>
                    </w:rPr>
                    <w:t>Факс:</w:t>
                  </w:r>
                </w:p>
              </w:tc>
            </w:tr>
          </w:tbl>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bl>
    <w:p w:rsidR="00886BF1" w:rsidRPr="00886BF1" w:rsidRDefault="00886BF1" w:rsidP="00886BF1">
      <w:pPr>
        <w:spacing w:before="100" w:beforeAutospacing="1" w:after="100" w:afterAutospacing="1"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b/>
          <w:bCs/>
          <w:color w:val="000000"/>
          <w:sz w:val="18"/>
          <w:szCs w:val="18"/>
          <w:lang w:eastAsia="bg-BG"/>
        </w:rPr>
        <w:t>VI.5) Дата на изпращане на настоящото обявление: </w:t>
      </w:r>
      <w:r w:rsidRPr="00886BF1">
        <w:rPr>
          <w:rFonts w:ascii="Courier New" w:eastAsia="Times New Roman" w:hAnsi="Courier New" w:cs="Courier New"/>
          <w:color w:val="000000"/>
          <w:sz w:val="20"/>
          <w:szCs w:val="20"/>
          <w:lang w:eastAsia="bg-BG"/>
        </w:rPr>
        <w:t>18/09/2019</w:t>
      </w:r>
      <w:r w:rsidRPr="00886BF1">
        <w:rPr>
          <w:rFonts w:ascii="Trebuchet MS" w:eastAsia="Times New Roman" w:hAnsi="Trebuchet MS" w:cs="Times New Roman"/>
          <w:color w:val="000000"/>
          <w:sz w:val="16"/>
          <w:szCs w:val="16"/>
          <w:lang w:eastAsia="bg-BG"/>
        </w:rPr>
        <w:t> </w:t>
      </w:r>
      <w:r w:rsidRPr="00886BF1">
        <w:rPr>
          <w:rFonts w:ascii="Trebuchet MS" w:eastAsia="Times New Roman" w:hAnsi="Trebuchet MS" w:cs="Times New Roman"/>
          <w:i/>
          <w:iCs/>
          <w:color w:val="000000"/>
          <w:sz w:val="16"/>
          <w:szCs w:val="16"/>
          <w:lang w:eastAsia="bg-BG"/>
        </w:rPr>
        <w:t>(</w:t>
      </w:r>
      <w:proofErr w:type="spellStart"/>
      <w:r w:rsidRPr="00886BF1">
        <w:rPr>
          <w:rFonts w:ascii="Trebuchet MS" w:eastAsia="Times New Roman" w:hAnsi="Trebuchet MS" w:cs="Times New Roman"/>
          <w:i/>
          <w:iCs/>
          <w:color w:val="000000"/>
          <w:sz w:val="16"/>
          <w:szCs w:val="16"/>
          <w:lang w:eastAsia="bg-BG"/>
        </w:rPr>
        <w:t>дд</w:t>
      </w:r>
      <w:proofErr w:type="spellEnd"/>
      <w:r w:rsidRPr="00886BF1">
        <w:rPr>
          <w:rFonts w:ascii="Trebuchet MS" w:eastAsia="Times New Roman" w:hAnsi="Trebuchet MS" w:cs="Times New Roman"/>
          <w:i/>
          <w:iCs/>
          <w:color w:val="000000"/>
          <w:sz w:val="16"/>
          <w:szCs w:val="16"/>
          <w:lang w:eastAsia="bg-BG"/>
        </w:rPr>
        <w:t>/мм/</w:t>
      </w:r>
      <w:proofErr w:type="spellStart"/>
      <w:r w:rsidRPr="00886BF1">
        <w:rPr>
          <w:rFonts w:ascii="Trebuchet MS" w:eastAsia="Times New Roman" w:hAnsi="Trebuchet MS" w:cs="Times New Roman"/>
          <w:i/>
          <w:iCs/>
          <w:color w:val="000000"/>
          <w:sz w:val="16"/>
          <w:szCs w:val="16"/>
          <w:lang w:eastAsia="bg-BG"/>
        </w:rPr>
        <w:t>гггг</w:t>
      </w:r>
      <w:proofErr w:type="spellEnd"/>
      <w:r w:rsidRPr="00886BF1">
        <w:rPr>
          <w:rFonts w:ascii="Trebuchet MS" w:eastAsia="Times New Roman" w:hAnsi="Trebuchet MS" w:cs="Times New Roman"/>
          <w:i/>
          <w:iCs/>
          <w:color w:val="000000"/>
          <w:sz w:val="16"/>
          <w:szCs w:val="16"/>
          <w:lang w:eastAsia="bg-BG"/>
        </w:rPr>
        <w:t>)</w:t>
      </w:r>
    </w:p>
    <w:p w:rsidR="00886BF1" w:rsidRPr="00886BF1" w:rsidRDefault="00886BF1" w:rsidP="00886BF1">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i/>
          <w:iCs/>
          <w:color w:val="000000"/>
          <w:sz w:val="16"/>
          <w:szCs w:val="16"/>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886BF1" w:rsidRPr="00886BF1" w:rsidRDefault="00886BF1" w:rsidP="00886BF1">
      <w:pPr>
        <w:spacing w:after="0" w:line="240" w:lineRule="auto"/>
        <w:rPr>
          <w:rFonts w:ascii="Trebuchet MS" w:eastAsia="Times New Roman" w:hAnsi="Trebuchet MS" w:cs="Times New Roman"/>
          <w:color w:val="000000"/>
          <w:sz w:val="16"/>
          <w:szCs w:val="16"/>
          <w:lang w:eastAsia="bg-BG"/>
        </w:rPr>
      </w:pPr>
      <w:r w:rsidRPr="00886BF1">
        <w:rPr>
          <w:rFonts w:ascii="Trebuchet MS" w:eastAsia="Times New Roman" w:hAnsi="Trebuchet MS" w:cs="Times New Roman"/>
          <w:color w:val="000000"/>
          <w:sz w:val="16"/>
          <w:szCs w:val="16"/>
          <w:lang w:eastAsia="bg-BG"/>
        </w:rPr>
        <w:pict>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8837"/>
      </w:tblGrid>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повторете, колкото пъти е необходимо</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2</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в приложимите случаи</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3</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4</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ако тази информация е известна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5</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6</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доколкото информацията е вече известна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7</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задължителна информация, която не се публикува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8</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информация по избор</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9</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10</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11</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12</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lastRenderedPageBreak/>
              <w:t>13</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14</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886BF1">
              <w:rPr>
                <w:rFonts w:ascii="Times New Roman" w:eastAsia="Times New Roman" w:hAnsi="Times New Roman" w:cs="Times New Roman"/>
                <w:i/>
                <w:iCs/>
                <w:sz w:val="24"/>
                <w:szCs w:val="24"/>
                <w:lang w:eastAsia="bg-BG"/>
              </w:rPr>
              <w:t>участите</w:t>
            </w:r>
            <w:proofErr w:type="spellEnd"/>
            <w:r w:rsidRPr="00886BF1">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15</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16</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17</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18</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19</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20</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може да бъде присъдена значимост вместо тежест</w:t>
            </w:r>
          </w:p>
        </w:tc>
      </w:tr>
      <w:tr w:rsidR="00886BF1" w:rsidRPr="00886BF1" w:rsidTr="00886BF1">
        <w:trPr>
          <w:tblCellSpacing w:w="15" w:type="dxa"/>
        </w:trPr>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sz w:val="24"/>
                <w:szCs w:val="24"/>
                <w:vertAlign w:val="superscript"/>
                <w:lang w:eastAsia="bg-BG"/>
              </w:rPr>
              <w:t>21</w:t>
            </w:r>
          </w:p>
        </w:tc>
        <w:tc>
          <w:tcPr>
            <w:tcW w:w="0" w:type="auto"/>
            <w:vAlign w:val="center"/>
            <w:hideMark/>
          </w:tcPr>
          <w:p w:rsidR="00886BF1" w:rsidRPr="00886BF1" w:rsidRDefault="00886BF1" w:rsidP="00886BF1">
            <w:pPr>
              <w:spacing w:after="0" w:line="240" w:lineRule="auto"/>
              <w:rPr>
                <w:rFonts w:ascii="Times New Roman" w:eastAsia="Times New Roman" w:hAnsi="Times New Roman" w:cs="Times New Roman"/>
                <w:sz w:val="24"/>
                <w:szCs w:val="24"/>
                <w:lang w:eastAsia="bg-BG"/>
              </w:rPr>
            </w:pPr>
            <w:r w:rsidRPr="00886BF1">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930686" w:rsidRDefault="00930686">
      <w:bookmarkStart w:id="0" w:name="_GoBack"/>
      <w:bookmarkEnd w:id="0"/>
    </w:p>
    <w:sectPr w:rsidR="00930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BE"/>
    <w:rsid w:val="005576BE"/>
    <w:rsid w:val="00886BF1"/>
    <w:rsid w:val="009306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BC8D-A53C-4DAF-AB7A-FAF94D84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F1"/>
    <w:rPr>
      <w:rFonts w:ascii="Times New Roman" w:eastAsia="Times New Roman" w:hAnsi="Times New Roman" w:cs="Times New Roman"/>
      <w:b/>
      <w:bCs/>
      <w:kern w:val="36"/>
      <w:sz w:val="48"/>
      <w:szCs w:val="48"/>
      <w:lang w:eastAsia="bg-BG"/>
    </w:rPr>
  </w:style>
  <w:style w:type="character" w:customStyle="1" w:styleId="inputvalue">
    <w:name w:val="input_value"/>
    <w:basedOn w:val="DefaultParagraphFont"/>
    <w:rsid w:val="00886BF1"/>
  </w:style>
  <w:style w:type="character" w:styleId="Hyperlink">
    <w:name w:val="Hyperlink"/>
    <w:basedOn w:val="DefaultParagraphFont"/>
    <w:uiPriority w:val="99"/>
    <w:semiHidden/>
    <w:unhideWhenUsed/>
    <w:rsid w:val="00886BF1"/>
    <w:rPr>
      <w:color w:val="0000FF"/>
      <w:u w:val="single"/>
    </w:rPr>
  </w:style>
  <w:style w:type="character" w:customStyle="1" w:styleId="inputlabel">
    <w:name w:val="input_label"/>
    <w:basedOn w:val="DefaultParagraphFont"/>
    <w:rsid w:val="00886BF1"/>
  </w:style>
  <w:style w:type="paragraph" w:styleId="NormalWeb">
    <w:name w:val="Normal (Web)"/>
    <w:basedOn w:val="Normal"/>
    <w:uiPriority w:val="99"/>
    <w:semiHidden/>
    <w:unhideWhenUsed/>
    <w:rsid w:val="00886BF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88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811356">
      <w:bodyDiv w:val="1"/>
      <w:marLeft w:val="0"/>
      <w:marRight w:val="0"/>
      <w:marTop w:val="0"/>
      <w:marBottom w:val="0"/>
      <w:divBdr>
        <w:top w:val="none" w:sz="0" w:space="0" w:color="auto"/>
        <w:left w:val="none" w:sz="0" w:space="0" w:color="auto"/>
        <w:bottom w:val="none" w:sz="0" w:space="0" w:color="auto"/>
        <w:right w:val="none" w:sz="0" w:space="0" w:color="auto"/>
      </w:divBdr>
      <w:divsChild>
        <w:div w:id="1687099992">
          <w:marLeft w:val="0"/>
          <w:marRight w:val="0"/>
          <w:marTop w:val="0"/>
          <w:marBottom w:val="0"/>
          <w:divBdr>
            <w:top w:val="none" w:sz="0" w:space="0" w:color="auto"/>
            <w:left w:val="none" w:sz="0" w:space="0" w:color="auto"/>
            <w:bottom w:val="none" w:sz="0" w:space="0" w:color="auto"/>
            <w:right w:val="none" w:sz="0" w:space="0" w:color="auto"/>
          </w:divBdr>
          <w:divsChild>
            <w:div w:id="580288358">
              <w:marLeft w:val="0"/>
              <w:marRight w:val="0"/>
              <w:marTop w:val="0"/>
              <w:marBottom w:val="0"/>
              <w:divBdr>
                <w:top w:val="none" w:sz="0" w:space="0" w:color="auto"/>
                <w:left w:val="none" w:sz="0" w:space="0" w:color="auto"/>
                <w:bottom w:val="none" w:sz="0" w:space="0" w:color="auto"/>
                <w:right w:val="none" w:sz="0" w:space="0" w:color="auto"/>
              </w:divBdr>
            </w:div>
            <w:div w:id="195967459">
              <w:marLeft w:val="0"/>
              <w:marRight w:val="0"/>
              <w:marTop w:val="0"/>
              <w:marBottom w:val="0"/>
              <w:divBdr>
                <w:top w:val="none" w:sz="0" w:space="0" w:color="auto"/>
                <w:left w:val="none" w:sz="0" w:space="0" w:color="auto"/>
                <w:bottom w:val="none" w:sz="0" w:space="0" w:color="auto"/>
                <w:right w:val="none" w:sz="0" w:space="0" w:color="auto"/>
              </w:divBdr>
            </w:div>
          </w:divsChild>
        </w:div>
        <w:div w:id="1361541693">
          <w:marLeft w:val="0"/>
          <w:marRight w:val="0"/>
          <w:marTop w:val="0"/>
          <w:marBottom w:val="0"/>
          <w:divBdr>
            <w:top w:val="none" w:sz="0" w:space="0" w:color="auto"/>
            <w:left w:val="none" w:sz="0" w:space="0" w:color="auto"/>
            <w:bottom w:val="none" w:sz="0" w:space="0" w:color="auto"/>
            <w:right w:val="none" w:sz="0" w:space="0" w:color="auto"/>
          </w:divBdr>
        </w:div>
        <w:div w:id="532425505">
          <w:marLeft w:val="0"/>
          <w:marRight w:val="0"/>
          <w:marTop w:val="0"/>
          <w:marBottom w:val="0"/>
          <w:divBdr>
            <w:top w:val="none" w:sz="0" w:space="0" w:color="auto"/>
            <w:left w:val="none" w:sz="0" w:space="0" w:color="auto"/>
            <w:bottom w:val="none" w:sz="0" w:space="0" w:color="auto"/>
            <w:right w:val="none" w:sz="0" w:space="0" w:color="auto"/>
          </w:divBdr>
        </w:div>
        <w:div w:id="711266242">
          <w:marLeft w:val="0"/>
          <w:marRight w:val="0"/>
          <w:marTop w:val="0"/>
          <w:marBottom w:val="150"/>
          <w:divBdr>
            <w:top w:val="none" w:sz="0" w:space="0" w:color="auto"/>
            <w:left w:val="none" w:sz="0" w:space="0" w:color="auto"/>
            <w:bottom w:val="none" w:sz="0" w:space="0" w:color="auto"/>
            <w:right w:val="none" w:sz="0" w:space="0" w:color="auto"/>
          </w:divBdr>
          <w:divsChild>
            <w:div w:id="907692282">
              <w:marLeft w:val="0"/>
              <w:marRight w:val="0"/>
              <w:marTop w:val="0"/>
              <w:marBottom w:val="0"/>
              <w:divBdr>
                <w:top w:val="none" w:sz="0" w:space="0" w:color="auto"/>
                <w:left w:val="none" w:sz="0" w:space="0" w:color="auto"/>
                <w:bottom w:val="none" w:sz="0" w:space="0" w:color="auto"/>
                <w:right w:val="none" w:sz="0" w:space="0" w:color="auto"/>
              </w:divBdr>
            </w:div>
            <w:div w:id="317929673">
              <w:marLeft w:val="0"/>
              <w:marRight w:val="0"/>
              <w:marTop w:val="0"/>
              <w:marBottom w:val="0"/>
              <w:divBdr>
                <w:top w:val="none" w:sz="0" w:space="0" w:color="auto"/>
                <w:left w:val="none" w:sz="0" w:space="0" w:color="auto"/>
                <w:bottom w:val="none" w:sz="0" w:space="0" w:color="auto"/>
                <w:right w:val="none" w:sz="0" w:space="0" w:color="auto"/>
              </w:divBdr>
            </w:div>
            <w:div w:id="1873953008">
              <w:marLeft w:val="0"/>
              <w:marRight w:val="0"/>
              <w:marTop w:val="0"/>
              <w:marBottom w:val="0"/>
              <w:divBdr>
                <w:top w:val="none" w:sz="0" w:space="0" w:color="auto"/>
                <w:left w:val="none" w:sz="0" w:space="0" w:color="auto"/>
                <w:bottom w:val="none" w:sz="0" w:space="0" w:color="auto"/>
                <w:right w:val="none" w:sz="0" w:space="0" w:color="auto"/>
              </w:divBdr>
            </w:div>
            <w:div w:id="1317225818">
              <w:marLeft w:val="0"/>
              <w:marRight w:val="0"/>
              <w:marTop w:val="0"/>
              <w:marBottom w:val="0"/>
              <w:divBdr>
                <w:top w:val="none" w:sz="0" w:space="0" w:color="auto"/>
                <w:left w:val="none" w:sz="0" w:space="0" w:color="auto"/>
                <w:bottom w:val="none" w:sz="0" w:space="0" w:color="auto"/>
                <w:right w:val="none" w:sz="0" w:space="0" w:color="auto"/>
              </w:divBdr>
            </w:div>
          </w:divsChild>
        </w:div>
        <w:div w:id="1470318729">
          <w:marLeft w:val="0"/>
          <w:marRight w:val="0"/>
          <w:marTop w:val="0"/>
          <w:marBottom w:val="0"/>
          <w:divBdr>
            <w:top w:val="none" w:sz="0" w:space="0" w:color="auto"/>
            <w:left w:val="none" w:sz="0" w:space="0" w:color="auto"/>
            <w:bottom w:val="none" w:sz="0" w:space="0" w:color="auto"/>
            <w:right w:val="none" w:sz="0" w:space="0" w:color="auto"/>
          </w:divBdr>
        </w:div>
        <w:div w:id="1661536601">
          <w:marLeft w:val="0"/>
          <w:marRight w:val="0"/>
          <w:marTop w:val="0"/>
          <w:marBottom w:val="0"/>
          <w:divBdr>
            <w:top w:val="none" w:sz="0" w:space="0" w:color="auto"/>
            <w:left w:val="none" w:sz="0" w:space="0" w:color="auto"/>
            <w:bottom w:val="none" w:sz="0" w:space="0" w:color="auto"/>
            <w:right w:val="none" w:sz="0" w:space="0" w:color="auto"/>
          </w:divBdr>
        </w:div>
        <w:div w:id="1012731115">
          <w:marLeft w:val="0"/>
          <w:marRight w:val="0"/>
          <w:marTop w:val="0"/>
          <w:marBottom w:val="150"/>
          <w:divBdr>
            <w:top w:val="single" w:sz="12" w:space="4" w:color="000000"/>
            <w:left w:val="single" w:sz="12" w:space="4" w:color="000000"/>
            <w:bottom w:val="single" w:sz="12" w:space="4" w:color="000000"/>
            <w:right w:val="single" w:sz="12" w:space="4" w:color="000000"/>
          </w:divBdr>
          <w:divsChild>
            <w:div w:id="453985774">
              <w:marLeft w:val="0"/>
              <w:marRight w:val="0"/>
              <w:marTop w:val="0"/>
              <w:marBottom w:val="0"/>
              <w:divBdr>
                <w:top w:val="none" w:sz="0" w:space="0" w:color="auto"/>
                <w:left w:val="none" w:sz="0" w:space="0" w:color="auto"/>
                <w:bottom w:val="none" w:sz="0" w:space="0" w:color="auto"/>
                <w:right w:val="none" w:sz="0" w:space="0" w:color="auto"/>
              </w:divBdr>
            </w:div>
            <w:div w:id="98110693">
              <w:marLeft w:val="0"/>
              <w:marRight w:val="0"/>
              <w:marTop w:val="0"/>
              <w:marBottom w:val="0"/>
              <w:divBdr>
                <w:top w:val="none" w:sz="0" w:space="0" w:color="auto"/>
                <w:left w:val="none" w:sz="0" w:space="0" w:color="auto"/>
                <w:bottom w:val="none" w:sz="0" w:space="0" w:color="auto"/>
                <w:right w:val="none" w:sz="0" w:space="0" w:color="auto"/>
              </w:divBdr>
              <w:divsChild>
                <w:div w:id="783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3807">
          <w:marLeft w:val="0"/>
          <w:marRight w:val="0"/>
          <w:marTop w:val="0"/>
          <w:marBottom w:val="0"/>
          <w:divBdr>
            <w:top w:val="none" w:sz="0" w:space="0" w:color="auto"/>
            <w:left w:val="none" w:sz="0" w:space="0" w:color="auto"/>
            <w:bottom w:val="none" w:sz="0" w:space="0" w:color="auto"/>
            <w:right w:val="none" w:sz="0" w:space="0" w:color="auto"/>
          </w:divBdr>
          <w:divsChild>
            <w:div w:id="849755878">
              <w:marLeft w:val="0"/>
              <w:marRight w:val="0"/>
              <w:marTop w:val="0"/>
              <w:marBottom w:val="150"/>
              <w:divBdr>
                <w:top w:val="none" w:sz="0" w:space="0" w:color="auto"/>
                <w:left w:val="none" w:sz="0" w:space="0" w:color="auto"/>
                <w:bottom w:val="none" w:sz="0" w:space="0" w:color="auto"/>
                <w:right w:val="none" w:sz="0" w:space="0" w:color="auto"/>
              </w:divBdr>
              <w:divsChild>
                <w:div w:id="412968480">
                  <w:marLeft w:val="0"/>
                  <w:marRight w:val="0"/>
                  <w:marTop w:val="0"/>
                  <w:marBottom w:val="0"/>
                  <w:divBdr>
                    <w:top w:val="none" w:sz="0" w:space="0" w:color="auto"/>
                    <w:left w:val="none" w:sz="0" w:space="0" w:color="auto"/>
                    <w:bottom w:val="none" w:sz="0" w:space="0" w:color="auto"/>
                    <w:right w:val="none" w:sz="0" w:space="0" w:color="auto"/>
                  </w:divBdr>
                </w:div>
                <w:div w:id="115566260">
                  <w:marLeft w:val="0"/>
                  <w:marRight w:val="0"/>
                  <w:marTop w:val="0"/>
                  <w:marBottom w:val="0"/>
                  <w:divBdr>
                    <w:top w:val="none" w:sz="0" w:space="0" w:color="auto"/>
                    <w:left w:val="none" w:sz="0" w:space="0" w:color="auto"/>
                    <w:bottom w:val="none" w:sz="0" w:space="0" w:color="auto"/>
                    <w:right w:val="none" w:sz="0" w:space="0" w:color="auto"/>
                  </w:divBdr>
                </w:div>
              </w:divsChild>
            </w:div>
            <w:div w:id="666983246">
              <w:marLeft w:val="0"/>
              <w:marRight w:val="0"/>
              <w:marTop w:val="0"/>
              <w:marBottom w:val="0"/>
              <w:divBdr>
                <w:top w:val="none" w:sz="0" w:space="0" w:color="auto"/>
                <w:left w:val="none" w:sz="0" w:space="0" w:color="auto"/>
                <w:bottom w:val="none" w:sz="0" w:space="0" w:color="auto"/>
                <w:right w:val="none" w:sz="0" w:space="0" w:color="auto"/>
              </w:divBdr>
            </w:div>
          </w:divsChild>
        </w:div>
        <w:div w:id="637955475">
          <w:marLeft w:val="0"/>
          <w:marRight w:val="0"/>
          <w:marTop w:val="0"/>
          <w:marBottom w:val="0"/>
          <w:divBdr>
            <w:top w:val="none" w:sz="0" w:space="0" w:color="auto"/>
            <w:left w:val="none" w:sz="0" w:space="0" w:color="auto"/>
            <w:bottom w:val="none" w:sz="0" w:space="0" w:color="auto"/>
            <w:right w:val="none" w:sz="0" w:space="0" w:color="auto"/>
          </w:divBdr>
          <w:divsChild>
            <w:div w:id="39861846">
              <w:marLeft w:val="0"/>
              <w:marRight w:val="0"/>
              <w:marTop w:val="0"/>
              <w:marBottom w:val="150"/>
              <w:divBdr>
                <w:top w:val="none" w:sz="0" w:space="0" w:color="auto"/>
                <w:left w:val="none" w:sz="0" w:space="0" w:color="auto"/>
                <w:bottom w:val="none" w:sz="0" w:space="0" w:color="auto"/>
                <w:right w:val="none" w:sz="0" w:space="0" w:color="auto"/>
              </w:divBdr>
              <w:divsChild>
                <w:div w:id="1684209735">
                  <w:marLeft w:val="0"/>
                  <w:marRight w:val="0"/>
                  <w:marTop w:val="0"/>
                  <w:marBottom w:val="0"/>
                  <w:divBdr>
                    <w:top w:val="none" w:sz="0" w:space="0" w:color="auto"/>
                    <w:left w:val="none" w:sz="0" w:space="0" w:color="auto"/>
                    <w:bottom w:val="none" w:sz="0" w:space="0" w:color="auto"/>
                    <w:right w:val="none" w:sz="0" w:space="0" w:color="auto"/>
                  </w:divBdr>
                </w:div>
                <w:div w:id="1249080478">
                  <w:marLeft w:val="0"/>
                  <w:marRight w:val="0"/>
                  <w:marTop w:val="0"/>
                  <w:marBottom w:val="0"/>
                  <w:divBdr>
                    <w:top w:val="none" w:sz="0" w:space="0" w:color="auto"/>
                    <w:left w:val="none" w:sz="0" w:space="0" w:color="auto"/>
                    <w:bottom w:val="none" w:sz="0" w:space="0" w:color="auto"/>
                    <w:right w:val="none" w:sz="0" w:space="0" w:color="auto"/>
                  </w:divBdr>
                  <w:divsChild>
                    <w:div w:id="1572154700">
                      <w:marLeft w:val="0"/>
                      <w:marRight w:val="0"/>
                      <w:marTop w:val="0"/>
                      <w:marBottom w:val="0"/>
                      <w:divBdr>
                        <w:top w:val="none" w:sz="0" w:space="0" w:color="auto"/>
                        <w:left w:val="none" w:sz="0" w:space="0" w:color="auto"/>
                        <w:bottom w:val="none" w:sz="0" w:space="0" w:color="auto"/>
                        <w:right w:val="none" w:sz="0" w:space="0" w:color="auto"/>
                      </w:divBdr>
                    </w:div>
                    <w:div w:id="15595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478">
              <w:marLeft w:val="0"/>
              <w:marRight w:val="0"/>
              <w:marTop w:val="0"/>
              <w:marBottom w:val="0"/>
              <w:divBdr>
                <w:top w:val="none" w:sz="0" w:space="0" w:color="auto"/>
                <w:left w:val="none" w:sz="0" w:space="0" w:color="auto"/>
                <w:bottom w:val="none" w:sz="0" w:space="0" w:color="auto"/>
                <w:right w:val="none" w:sz="0" w:space="0" w:color="auto"/>
              </w:divBdr>
            </w:div>
          </w:divsChild>
        </w:div>
        <w:div w:id="2089688351">
          <w:marLeft w:val="0"/>
          <w:marRight w:val="0"/>
          <w:marTop w:val="0"/>
          <w:marBottom w:val="0"/>
          <w:divBdr>
            <w:top w:val="none" w:sz="0" w:space="0" w:color="auto"/>
            <w:left w:val="none" w:sz="0" w:space="0" w:color="auto"/>
            <w:bottom w:val="none" w:sz="0" w:space="0" w:color="auto"/>
            <w:right w:val="none" w:sz="0" w:space="0" w:color="auto"/>
          </w:divBdr>
          <w:divsChild>
            <w:div w:id="922639176">
              <w:marLeft w:val="0"/>
              <w:marRight w:val="0"/>
              <w:marTop w:val="0"/>
              <w:marBottom w:val="150"/>
              <w:divBdr>
                <w:top w:val="none" w:sz="0" w:space="0" w:color="auto"/>
                <w:left w:val="none" w:sz="0" w:space="0" w:color="auto"/>
                <w:bottom w:val="none" w:sz="0" w:space="0" w:color="auto"/>
                <w:right w:val="none" w:sz="0" w:space="0" w:color="auto"/>
              </w:divBdr>
              <w:divsChild>
                <w:div w:id="1423531997">
                  <w:marLeft w:val="0"/>
                  <w:marRight w:val="0"/>
                  <w:marTop w:val="0"/>
                  <w:marBottom w:val="0"/>
                  <w:divBdr>
                    <w:top w:val="none" w:sz="0" w:space="0" w:color="auto"/>
                    <w:left w:val="none" w:sz="0" w:space="0" w:color="auto"/>
                    <w:bottom w:val="none" w:sz="0" w:space="0" w:color="auto"/>
                    <w:right w:val="none" w:sz="0" w:space="0" w:color="auto"/>
                  </w:divBdr>
                </w:div>
                <w:div w:id="1528368328">
                  <w:marLeft w:val="0"/>
                  <w:marRight w:val="0"/>
                  <w:marTop w:val="0"/>
                  <w:marBottom w:val="0"/>
                  <w:divBdr>
                    <w:top w:val="none" w:sz="0" w:space="0" w:color="auto"/>
                    <w:left w:val="none" w:sz="0" w:space="0" w:color="auto"/>
                    <w:bottom w:val="none" w:sz="0" w:space="0" w:color="auto"/>
                    <w:right w:val="none" w:sz="0" w:space="0" w:color="auto"/>
                  </w:divBdr>
                </w:div>
                <w:div w:id="1874151444">
                  <w:marLeft w:val="0"/>
                  <w:marRight w:val="0"/>
                  <w:marTop w:val="0"/>
                  <w:marBottom w:val="0"/>
                  <w:divBdr>
                    <w:top w:val="none" w:sz="0" w:space="0" w:color="auto"/>
                    <w:left w:val="none" w:sz="0" w:space="0" w:color="auto"/>
                    <w:bottom w:val="none" w:sz="0" w:space="0" w:color="auto"/>
                    <w:right w:val="none" w:sz="0" w:space="0" w:color="auto"/>
                  </w:divBdr>
                </w:div>
                <w:div w:id="470094310">
                  <w:marLeft w:val="0"/>
                  <w:marRight w:val="0"/>
                  <w:marTop w:val="0"/>
                  <w:marBottom w:val="0"/>
                  <w:divBdr>
                    <w:top w:val="none" w:sz="0" w:space="0" w:color="auto"/>
                    <w:left w:val="none" w:sz="0" w:space="0" w:color="auto"/>
                    <w:bottom w:val="none" w:sz="0" w:space="0" w:color="auto"/>
                    <w:right w:val="none" w:sz="0" w:space="0" w:color="auto"/>
                  </w:divBdr>
                </w:div>
                <w:div w:id="1137718731">
                  <w:marLeft w:val="0"/>
                  <w:marRight w:val="0"/>
                  <w:marTop w:val="0"/>
                  <w:marBottom w:val="0"/>
                  <w:divBdr>
                    <w:top w:val="none" w:sz="0" w:space="0" w:color="auto"/>
                    <w:left w:val="none" w:sz="0" w:space="0" w:color="auto"/>
                    <w:bottom w:val="none" w:sz="0" w:space="0" w:color="auto"/>
                    <w:right w:val="none" w:sz="0" w:space="0" w:color="auto"/>
                  </w:divBdr>
                </w:div>
                <w:div w:id="10356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446"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zop2.unwe.bg/Document?folderId=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2852</Words>
  <Characters>16261</Characters>
  <Application>Microsoft Office Word</Application>
  <DocSecurity>0</DocSecurity>
  <Lines>135</Lines>
  <Paragraphs>38</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Виолета Рубиева</dc:creator>
  <cp:keywords/>
  <dc:description/>
  <cp:lastModifiedBy>Виолета Рубиева</cp:lastModifiedBy>
  <cp:revision>2</cp:revision>
  <dcterms:created xsi:type="dcterms:W3CDTF">2019-09-24T11:29:00Z</dcterms:created>
  <dcterms:modified xsi:type="dcterms:W3CDTF">2019-09-24T11:30:00Z</dcterms:modified>
</cp:coreProperties>
</file>