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A7" w:rsidRPr="00EA7BA7" w:rsidRDefault="00EA7BA7" w:rsidP="00EA7BA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EA7BA7" w:rsidRPr="00EA7BA7" w:rsidRDefault="00EA7BA7" w:rsidP="00EA7BA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EA7B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06/02/2019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EA7BA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00062-2018-0033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EA7BA7" w:rsidRPr="00EA7BA7" w:rsidRDefault="00EA7BA7" w:rsidP="00EA7BA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9330" cy="688975"/>
                  <wp:effectExtent l="0" t="0" r="127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EA7BA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EA7BA7" w:rsidRPr="00EA7BA7" w:rsidRDefault="00EA7BA7" w:rsidP="00EA7BA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EA7BA7" w:rsidRPr="00EA7BA7" w:rsidTr="00EA7BA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EA7BA7" w:rsidRPr="00EA7BA7" w:rsidTr="00EA7BA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EA7BA7" w:rsidRPr="00EA7BA7" w:rsidTr="00EA7BA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EA7BA7" w:rsidRPr="00EA7BA7" w:rsidTr="00EA7BA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EA7BA7" w:rsidRPr="00EA7BA7" w:rsidTr="00EA7BA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EA7BA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EA7BA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http://zop2.unwe.bg/Document?folderId=373</w:t>
              </w:r>
            </w:hyperlink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6"/>
        <w:gridCol w:w="2242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хранителни продукти за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 "Доставка на хранителни продукти за УНСС и поделения" включва 6 обособени позиции, както следва: - Обособена позиция № 1 – „Доставка на безалкохолни напитки за нуждите на УНСС“; - Обособена позиция № 2 – „Доставка на минерална вода за нуждите на поделение „Стол-ресторант при УНСС“ - Обособена позиция № 3 – „Доставка на безалкохолни напитки за нуждите на поделение „Стол-ресторант при УНСС“; - Обособена позиция № 4 – „Доставка на пиво и вино за нуждите на поделение „Стол-ресторант при УНСС”; - Обособена позиция № 5 – „Доставка на материали за производство на сладкарски изделия и други за нуждите на поделение „Стол-ресторант при УНСС“; - Обособена позиция № 6 – „Доставка на пластмасови изделия и други за нуждите на поделение „Стол-ресторант при УНСС“;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20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94"/>
              <w:gridCol w:w="4454"/>
            </w:tblGrid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гр.София,Студенте к и град „Христо Ботев" бул."Осми декемри"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УНСС както следва: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Кока кола или еквивалент - 0,250 л - Стъклена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Кока кола или еквивалент - 0,330 л - Кутийка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Кока кола или еквивалент - 0,500 л -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Кока кола или еквивалент - 1,25 л -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Кока кола или еквивалент 2 л -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Кока кола zero или еквивалент - 0,250 л - Стъклена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Кока кола zero или еквивалент - 0,330 л - Кутийка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Кока кола zero или еквивалент - 0,500 л -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- Кока кола zero или еквивалент - 1,25 л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Кока кола zero или еквивалент 2 л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Fanta или еквивалент различни видове 0,250 л Стъклена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Fanta или еквивалент различни видове 0,330л Кутийка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Fanta или еквивалент различни видове 0,500 л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 Fanta или еквивалент различни видове 1,25 л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Fanta или еквивалент различни видове 2 л РЕТ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Sprite или еквивалент 0,250 л Стъклена бутилка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A7BA7" w:rsidRPr="00EA7B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7BA7" w:rsidRPr="00EA7BA7" w:rsidRDefault="00EA7BA7" w:rsidP="00EA7B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76"/>
              <w:gridCol w:w="3572"/>
            </w:tblGrid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15981000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Студентски град „Христо Ботев“, бул.“Осми декември“- СТОЛ РЕСТОРАНТ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поделение „Стол-ресторант при УНСС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Трапезна вода "Савина" или еквивалент 0,5l. стек от 12 бр. 40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2 Трапезна вода "Савина" или еквивалент 1,5l. стек от 6 бр. 40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Трапезна вода "Савина" или еквивалент 0,750 каса от 24 бр. 20 каси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Изворна вода "Балдаранн" или еквивалент 0,5l. стек от 12 бр. 40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Изворна вода "Балдаранн" или еквивалент 1,5l. стек от 6 бр. 40стека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Минерална вода "Девин" или еквивалент 0,3 l. стек от 12 бр. 50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 Минерална вода "Девин" или еквивалент 0,5 l. стек от 12 бр. 50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 Минерална вода "Девин" или еквивалент 1,5 l. стек от 6 бр. 50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 Изворна вода "Девин" или еквивалент 0,3 l. стек от 12 бр. 50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 Изворна вода "Девин" или еквивалент 0,5 l. стек от 12 бр. 50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 Изворна вода "Девин" или еквивалент 1,5 l. стек от 6 бр. 50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 Газирана вода с минерално съдържание „Девин“ или еквивалент 0,5 l. стек от 12 бр. 50 стека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A7BA7" w:rsidRPr="00EA7B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7BA7" w:rsidRPr="00EA7BA7" w:rsidRDefault="00EA7BA7" w:rsidP="00EA7B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44"/>
              <w:gridCol w:w="3404"/>
            </w:tblGrid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Студентски град „Христо Ботев“, бул.“Осми декември“- СТОЛ РЕСТОРАНТ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поделение „Стол-ресторант при УНСС, както следва: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Кока-Кола или еквивалент 250 мл стъклена бутилка 2 400 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Кока-Кола или еквивалент 330 мл метална кутия 3 000 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Кока-Кола или еквивалент 500 мл РЕТ бутилка 600 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Кока-Кола или еквивалент 1,25 л РЕТ бутилка 300бр.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Кока-Кола или еквивалент 2 л РЕТ бутилка 300бр.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Кока-Кола light или еквивалент 250 мл стъклена бутилка 250бр.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Кока-Кола light или еквивалент 330 мл метална кутия 120бр.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Кока-Кола light или еквивалент 500 мл РЕТ бутилка 600бр.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Кока-Кола light или еквивалент 1,25 л РЕТ бутилка 300бр.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Кока-Кола light или еквивалент 2 л РЕТ бутилка 30бр.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Кока-Кола ZERO или еквивалент 500 мл РЕТ бутилка 600бр.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Fanta портокал или еквивалент 250 мл стъклена бутилка 240бр.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Fanta портокал или еквивалент 330 мл метална кутия 240бр.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 Fanta портокал или еквивалент 500 мл РЕТ бутилка 1500бр.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A7BA7" w:rsidRPr="00EA7B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7BA7" w:rsidRPr="00EA7BA7" w:rsidRDefault="00EA7BA7" w:rsidP="00EA7B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86"/>
              <w:gridCol w:w="3662"/>
            </w:tblGrid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пиво и вино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15961000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Студентски град „Христо Ботев“, бул.“Осми декември“- СТОЛ РЕСТОРАНТ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пиво и вино за нуждите на поделение „Стол-ресторант при УНСС, както следва: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Бира светла, разфасовки - 360 мл,, бутилка 1 000бр.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Бира светла, разфасовки -500 мл, бутилка 500бр.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Бира светла кен -500 мл 1 000бр.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Бира тъмна, разфасовки - 360 мл, бутилка 800бр.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Бира тъмна, разфасовка - 500 мл, бутилка 300бр.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Бира тъмна кен -500 мл 300бр.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Вино -червено -бут. 0,700 кг. 100бр.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A7BA7" w:rsidRPr="00EA7B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7BA7" w:rsidRPr="00EA7BA7" w:rsidRDefault="00EA7BA7" w:rsidP="00EA7B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9"/>
              <w:gridCol w:w="2709"/>
            </w:tblGrid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материали за производство на сладкарски изделия и други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24911000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15512000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Студентски град „Христо Ботев“, бул.“Осми декември“- СТОЛ РЕСТОРАНТ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материали за производство на сладкарски изделия и други за нуждите на поделение „Стол-ресторант при УНСС, както следва: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Ванилия — в пакет -0,20 гр.- 400 бр. - кг - 10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Желатин- кг - 24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3.Сметана течна 1 л - л - 250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Кокосови стърготини - кг - 3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Филиран бадем, пръчици - кг - 31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Сметана течна 1 л - л - 2500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Пудра захар - кг - 100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Бишкоти-0,400 кг.пакет - кг - 10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Пудинг ванилия-0,40 гр. - кг - 10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Спагети -0,400 кг. - кг - 50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Макарони - 0,400 кг. - кг - 50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Кори - обикновения 0,500 кг - кг - 50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Юфка - 0,250 кг. - кг - 100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 Течен шоколад - кафяв кг - 120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Течен шоколад - бял - кг - 120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Шоколад „Йон“- натурален или еквивалент - кг - 100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17. Бисквити „Житен дар“ - 0,230 кг. или еквивалент - кг - 10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18. - Бутер тесто - пакет - 0,800 кг. - кг - 150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19. - Кори - обикновенни - кг - 60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20. Ром- бутилка 0,750 кг. - Бр. - 6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21. Коняк - бутилка 0,500 кг. - Бр. - 5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A7BA7" w:rsidRPr="00EA7B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7BA7" w:rsidRPr="00EA7BA7" w:rsidRDefault="00EA7BA7" w:rsidP="00EA7B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A7B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22"/>
              <w:gridCol w:w="3226"/>
            </w:tblGrid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пластмасови изделия и други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39222120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39222100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Студентски град „Христо Ботев“, бул.“Осми декември“- СТОЛ РЕСТОРАНТ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пластмасови изделия и други за нуждите на поделение „Стол-ресторант при УНСС, както следва: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Чаша 160 мл бяла - 12000 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Чаша 300-350 мл - 12000бр.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Чаша 200 мл прозрачна- тежка - 12000бр.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Чаша 330 мл прозрачна - 12000бр.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Чаша за бира Р 400/502 прозрачна - 1500бр.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Чаша 500/600 мл.прозрачна - 1500бр.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Бъркалки 12 см. Прозрачни 0,480гр. - 10000бр.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8. Лъжици - бели- 7200бр.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Вилици - бели - 7200бр.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Ножове - бели - 7200бр.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чиния правоъгълна 18/12 - 1000бр.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чиния правоъгълна 20/12 - 1000бр.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Чиния 21 см - 1000бр.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14.Дантелени салфетки правоъгълни - 500бр.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Дантелени салфетки елипса средна - 500бр.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Бамбуково шишче 300 мм - 2000бр.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17. Стиропорени кутии с капак правоъгълна - 10000бр.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7B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A7BA7" w:rsidRPr="00EA7BA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A7BA7" w:rsidRPr="00EA7B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7BA7" w:rsidRPr="00EA7BA7" w:rsidRDefault="00EA7BA7" w:rsidP="00EA7B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7BA7" w:rsidRPr="00EA7BA7" w:rsidT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22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166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926"/>
                        </w:tblGrid>
                        <w:tr w:rsidR="00EA7BA7" w:rsidRPr="00EA7B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7BA7" w:rsidRPr="00EA7BA7" w:rsidRDefault="00EA7BA7" w:rsidP="00EA7B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Възлагане на поръчка без предварително публикуване на обявление за поръчка в Официален вестник на Европейския съюз, в случаите, изброени подолу </w:t>
                              </w:r>
                              <w:r w:rsidRPr="00EA7BA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  <w:t>(моля, попълнете Приложение Г1)</w:t>
                              </w:r>
                            </w:p>
                          </w:tc>
                        </w:tr>
                      </w:tbl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EA7BA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7BA7" w:rsidRPr="00EA7BA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7BA7" w:rsidRPr="00EA7BA7" w:rsidRDefault="00EA7BA7" w:rsidP="00EA7B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7B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869444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EA7BA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ЗОП-3/2019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безалкохолни напитки за нуждите на УНСС“</w:t>
      </w:r>
    </w:p>
    <w:p w:rsidR="00EA7BA7" w:rsidRPr="00EA7BA7" w:rsidRDefault="00EA7BA7" w:rsidP="00EA7BA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05/02/2019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  <w:gridCol w:w="3313"/>
              <w:gridCol w:w="3860"/>
              <w:gridCol w:w="8823"/>
            </w:tblGrid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Алегро 2000 София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175275367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Самоковско шосе №2Л, БЦ Боила, ет.2</w:t>
                  </w:r>
                </w:p>
              </w:tc>
            </w:tr>
            <w:tr w:rsidR="00EA7BA7" w:rsidRP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office@allegro-bg.com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+359 70014070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+359 29175608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EA7BA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VI.3) Допълнителна информация </w:t>
      </w: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EA7BA7" w:rsidRP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EA7BA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A7BA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EA7BA7" w:rsidRP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7BA7" w:rsidRPr="00EA7BA7" w:rsidTr="00EA7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EA7BA7" w:rsidRPr="00EA7BA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EA7BA7" w:rsidRPr="00EA7BA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7BA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06/02/2019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EA7BA7" w:rsidRPr="00EA7BA7" w:rsidRDefault="00EA7BA7" w:rsidP="00EA7BA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ДА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7BA7" w:rsidRPr="00EA7BA7" w:rsidTr="00EA7B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4"/>
            </w:tblGrid>
            <w:tr w:rsidR="00EA7BA7" w:rsidRPr="00EA7BA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A7BA7" w:rsidRPr="00EA7BA7" w:rsidRDefault="00EA7BA7" w:rsidP="00EA7B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7B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открита процедура</w:t>
                  </w:r>
                </w:p>
              </w:tc>
            </w:tr>
          </w:tbl>
          <w:p w:rsidR="00EA7BA7" w:rsidRPr="00EA7BA7" w:rsidRDefault="00EA7BA7" w:rsidP="00EA7BA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7BA7" w:rsidRPr="00EA7BA7" w:rsidTr="00EA7B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7BA7" w:rsidRPr="00EA7BA7" w:rsidTr="00EA7B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 </w:t>
      </w: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Необходимо е извършване на доставка на хранителни продукти за УНСС и поделения, проведена е открита процедура по ЗОП, с предмет „Доставка на хранителни продукти за УНСС и поделения” открита с Решение номер 64 от дата 13.12.2017 г. на Николай Василев Бакърджиев - Помощник - ректор на УНСС - делегирани правомощия на основание чл. 7, ал. 1 от ЗОП със заповед №858 от 15.04.2016г. и публикувана в АОП с уникален номер на поръчката в Регистъра на обществените поръчки: 00062-2017-0027. Откритата процедура по ЗОП с цитирания предмет е прекратена с решение №14 от 22.02.2018г. на Николай Василев Бакърджиев - Помощник - ректор на УНСС на основание чл.110, ал.1, т. 1 от ЗОП, тъй като не е подадена нито една оферта за участие за обособени позиции №№ 2, 4, 5, 6 и на основание чл.110, ал.1, т. 2 от ЗОП, тъй като всички подадени оферти не отговарят на условията за представяне за обособени позиции №№ 1 и 3. На основание чл. 79, ал. 1, т. 1 тъй като при открита процедура не са подадени оферти или всички подадени оферти са неподходящи и първоначално обявените условия на поръчката не са съществено променени се открива обществената поръчка договаряне без предварително обявление с предмет „Доставка на хранителни продукти за УНСС и поделения”, която включва следните обособени позиции: - Обособена позиция № 1 – „Доставка на безалкохолни напитки за нуждите на УНСС“; - Обособена позиция № 2 – „Доставка на минерална вода за нуждите на поделение „Стол-ресторант при УНСС“ - Обособена позиция № 3 – „Доставка на безалкохолни напитки за нуждите на поделение „Стол-ресторант при УНСС“; - Обособена позиция № 4 – „Доставка на пиво и вино за нуждите на поделение „Стол-ресторант при УНСС”; - Обособена позиция № 5 – „Доставка на материали за производство на сладкарски изделия и други за нуждите на поделение „Стол-ресторант при УНСС“; - Обособена позиция № 6 – „Доставка на пластмасови изделия и други за нуждите на поделение „Стол-ресторант при УНСС“.</w:t>
      </w:r>
    </w:p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EA7BA7" w:rsidRPr="00EA7BA7" w:rsidRDefault="00EA7BA7" w:rsidP="00EA7BA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7BA7" w:rsidRPr="00EA7BA7" w:rsidTr="00EA7B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ЗОП </w:t>
      </w: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7BA7" w:rsidRPr="00EA7BA7" w:rsidTr="00EA7BA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EA7BA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7BA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EA7BA7" w:rsidRPr="00EA7BA7" w:rsidRDefault="00EA7BA7" w:rsidP="00EA7BA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EA7BA7" w:rsidRPr="00EA7BA7" w:rsidRDefault="00EA7BA7" w:rsidP="00EA7BA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7BA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EA7BA7" w:rsidRPr="00EA7BA7" w:rsidTr="00EA7B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A7BA7" w:rsidRPr="00EA7BA7" w:rsidRDefault="00EA7BA7" w:rsidP="00EA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34E3C" w:rsidRDefault="00D34E3C">
      <w:bookmarkStart w:id="0" w:name="_GoBack"/>
      <w:bookmarkEnd w:id="0"/>
    </w:p>
    <w:sectPr w:rsidR="00D34E3C" w:rsidSect="00EA7B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36"/>
    <w:rsid w:val="00D14336"/>
    <w:rsid w:val="00D34E3C"/>
    <w:rsid w:val="00EA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190B-266F-46AA-AB5D-3656E725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7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EA7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EA7B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BA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A7BA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EA7BA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Normal"/>
    <w:rsid w:val="00EA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EA7BA7"/>
  </w:style>
  <w:style w:type="character" w:styleId="Hyperlink">
    <w:name w:val="Hyperlink"/>
    <w:basedOn w:val="DefaultParagraphFont"/>
    <w:uiPriority w:val="99"/>
    <w:semiHidden/>
    <w:unhideWhenUsed/>
    <w:rsid w:val="00EA7B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7BA7"/>
    <w:rPr>
      <w:color w:val="800080"/>
      <w:u w:val="single"/>
    </w:rPr>
  </w:style>
  <w:style w:type="character" w:customStyle="1" w:styleId="inputlabel">
    <w:name w:val="input_label"/>
    <w:basedOn w:val="DefaultParagraphFont"/>
    <w:rsid w:val="00EA7BA7"/>
  </w:style>
  <w:style w:type="paragraph" w:styleId="NormalWeb">
    <w:name w:val="Normal (Web)"/>
    <w:basedOn w:val="Normal"/>
    <w:uiPriority w:val="99"/>
    <w:semiHidden/>
    <w:unhideWhenUsed/>
    <w:rsid w:val="00EA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EA7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01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480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6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146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3834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99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83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3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4084</Words>
  <Characters>23284</Characters>
  <Application>Microsoft Office Word</Application>
  <DocSecurity>0</DocSecurity>
  <Lines>194</Lines>
  <Paragraphs>54</Paragraphs>
  <ScaleCrop>false</ScaleCrop>
  <Company/>
  <LinksUpToDate>false</LinksUpToDate>
  <CharactersWithSpaces>27314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2019-02-11T08:47:00Z</dcterms:created>
  <dcterms:modified xsi:type="dcterms:W3CDTF">2019-02-11T08:47:00Z</dcterms:modified>
</cp:coreProperties>
</file>