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t> Деловодна информация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15770"/>
      </w:tblGrid>
      <w:tr w:rsidR="00223912" w:rsidRPr="00223912" w:rsidTr="00AC5234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Партида на възложителя: 00062</w:t>
            </w:r>
          </w:p>
        </w:tc>
        <w:tc>
          <w:tcPr>
            <w:tcW w:w="1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Поделение:</w:t>
            </w:r>
          </w:p>
        </w:tc>
      </w:tr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Изходящ номер:  от дата:</w:t>
            </w:r>
          </w:p>
        </w:tc>
      </w:tr>
      <w:tr w:rsidR="00223912" w:rsidRPr="00223912" w:rsidTr="00AC5234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не</w:t>
                  </w:r>
                </w:p>
              </w:tc>
            </w:tr>
          </w:tbl>
          <w:p w:rsidR="00223912" w:rsidRPr="00223912" w:rsidRDefault="00223912" w:rsidP="00223912"/>
        </w:tc>
        <w:tc>
          <w:tcPr>
            <w:tcW w:w="1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234" w:rsidRDefault="00223912" w:rsidP="00223912">
            <w:r w:rsidRPr="00223912">
              <w:t>Съгласен съм с</w:t>
            </w:r>
          </w:p>
          <w:p w:rsidR="00AC5234" w:rsidRDefault="00223912" w:rsidP="00223912">
            <w:r w:rsidRPr="00223912">
              <w:t> </w:t>
            </w:r>
            <w:hyperlink r:id="rId5" w:tgtFrame="_blank" w:history="1">
              <w:r w:rsidRPr="00223912">
                <w:rPr>
                  <w:rStyle w:val="Hyperlink"/>
                </w:rPr>
                <w:t>Общите условия</w:t>
              </w:r>
            </w:hyperlink>
            <w:r w:rsidRPr="00223912">
              <w:t xml:space="preserve"> на АОП за използване на услугата </w:t>
            </w:r>
          </w:p>
          <w:p w:rsidR="00223912" w:rsidRPr="00223912" w:rsidRDefault="00223912" w:rsidP="00223912">
            <w:r w:rsidRPr="00223912">
              <w:t>Електронен подател:</w:t>
            </w:r>
          </w:p>
        </w:tc>
      </w:tr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Дата на изпращане на обявлението до ОВ на ЕС:</w:t>
            </w:r>
          </w:p>
        </w:tc>
      </w:tr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Заведено в преписка: 00062-2018-0003</w:t>
            </w:r>
            <w:r w:rsidRPr="00223912">
              <w:t> </w:t>
            </w:r>
            <w:r w:rsidRPr="00223912">
              <w:rPr>
                <w:i/>
                <w:iCs/>
              </w:rPr>
              <w:t>(</w:t>
            </w:r>
            <w:proofErr w:type="spellStart"/>
            <w:r w:rsidRPr="00223912">
              <w:rPr>
                <w:i/>
                <w:iCs/>
              </w:rPr>
              <w:t>nnnnn-yyyy-xxxx</w:t>
            </w:r>
            <w:proofErr w:type="spellEnd"/>
            <w:r w:rsidRPr="00223912">
              <w:rPr>
                <w:i/>
                <w:iCs/>
              </w:rPr>
              <w:t>)</w:t>
            </w:r>
          </w:p>
        </w:tc>
      </w:tr>
    </w:tbl>
    <w:p w:rsidR="00223912" w:rsidRPr="00223912" w:rsidRDefault="00AC5234" w:rsidP="00223912">
      <w: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5902"/>
      </w:tblGrid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noProof/>
                <w:lang w:eastAsia="bg-BG"/>
              </w:rPr>
              <w:drawing>
                <wp:inline distT="0" distB="0" distL="0" distR="0">
                  <wp:extent cx="988695" cy="687070"/>
                  <wp:effectExtent l="0" t="0" r="190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23912" w:rsidRPr="00223912" w:rsidRDefault="00223912" w:rsidP="00223912">
            <w:pPr>
              <w:rPr>
                <w:b/>
                <w:bCs/>
              </w:rPr>
            </w:pPr>
            <w:r w:rsidRPr="00223912">
              <w:rPr>
                <w:b/>
                <w:bCs/>
              </w:rPr>
              <w:t>Притурка към Официален вестник на Европейския съюз</w:t>
            </w:r>
          </w:p>
          <w:p w:rsidR="007E7A75" w:rsidRPr="00223912" w:rsidRDefault="00223912" w:rsidP="00223912">
            <w:r w:rsidRPr="00223912">
              <w:t>Информация и онлайн формуляри: </w:t>
            </w:r>
            <w:hyperlink r:id="rId7" w:tgtFrame="_blank" w:history="1">
              <w:r w:rsidRPr="00223912">
                <w:rPr>
                  <w:rStyle w:val="Hyperlink"/>
                </w:rPr>
                <w:t>http://simap.ted.europa.eu</w:t>
              </w:r>
            </w:hyperlink>
          </w:p>
        </w:tc>
      </w:tr>
    </w:tbl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t>Обявление за възложена поръчка</w:t>
      </w:r>
    </w:p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t>Резултати от процедурата за възлагане на обществена поръчка</w:t>
      </w:r>
    </w:p>
    <w:p w:rsidR="00223912" w:rsidRPr="00223912" w:rsidRDefault="00223912" w:rsidP="00223912">
      <w:r w:rsidRPr="00223912">
        <w:t>Директива 2014/24/ЕС/ЗОП</w:t>
      </w:r>
    </w:p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t> Раздел I: Възлагащ орган</w:t>
      </w:r>
    </w:p>
    <w:p w:rsidR="00223912" w:rsidRPr="00223912" w:rsidRDefault="00223912" w:rsidP="00223912">
      <w:r w:rsidRPr="00223912">
        <w:rPr>
          <w:b/>
          <w:bCs/>
        </w:rPr>
        <w:t>I.1) Наименование и адреси</w:t>
      </w:r>
      <w:r w:rsidRPr="00223912">
        <w:t> </w:t>
      </w:r>
      <w:r w:rsidRPr="00223912">
        <w:rPr>
          <w:vertAlign w:val="superscript"/>
        </w:rPr>
        <w:t>1</w:t>
      </w:r>
      <w:r w:rsidRPr="00223912">
        <w:t> </w:t>
      </w:r>
      <w:r w:rsidRPr="00223912">
        <w:rPr>
          <w:i/>
          <w:iCs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7"/>
        <w:gridCol w:w="4523"/>
        <w:gridCol w:w="5358"/>
        <w:gridCol w:w="7692"/>
      </w:tblGrid>
      <w:tr w:rsidR="00223912" w:rsidRPr="00223912" w:rsidTr="0022391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Официално наименование: 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Национален регистрационен номер: 000670602</w:t>
            </w:r>
          </w:p>
        </w:tc>
      </w:tr>
      <w:tr w:rsidR="00223912" w:rsidRPr="00223912" w:rsidTr="0022391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Пощенски адрес: Студентски град, ул. 8-ми декември</w:t>
            </w:r>
          </w:p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Град: 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код NUTS: 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Пощенски код: 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Държава: България</w:t>
            </w:r>
          </w:p>
        </w:tc>
      </w:tr>
      <w:tr w:rsidR="00223912" w:rsidRPr="00223912" w:rsidTr="0022391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 xml:space="preserve">Лице за контакт: Росица </w:t>
            </w:r>
            <w:proofErr w:type="spellStart"/>
            <w:r w:rsidRPr="00223912">
              <w:t>Златинска</w:t>
            </w:r>
            <w:proofErr w:type="spellEnd"/>
            <w:r w:rsidRPr="00223912">
              <w:t xml:space="preserve">- старши експерт Обществени </w:t>
            </w:r>
            <w:proofErr w:type="spellStart"/>
            <w:r w:rsidRPr="00223912">
              <w:t>поръчни</w:t>
            </w:r>
            <w:proofErr w:type="spellEnd"/>
            <w:r w:rsidRPr="00223912"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Телефон: +359 28195516</w:t>
            </w:r>
          </w:p>
        </w:tc>
      </w:tr>
      <w:tr w:rsidR="00223912" w:rsidRPr="00223912" w:rsidTr="0022391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Електронна поща: 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Факс: +359 28195516</w:t>
            </w:r>
          </w:p>
        </w:tc>
      </w:tr>
      <w:tr w:rsidR="00223912" w:rsidRPr="00223912" w:rsidTr="0022391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Интернет адрес/и</w:t>
            </w:r>
          </w:p>
          <w:p w:rsidR="00223912" w:rsidRPr="00223912" w:rsidRDefault="00223912" w:rsidP="00223912">
            <w:r w:rsidRPr="00223912">
              <w:lastRenderedPageBreak/>
              <w:t>Основен адрес: </w:t>
            </w:r>
            <w:r w:rsidRPr="00223912">
              <w:rPr>
                <w:i/>
                <w:iCs/>
              </w:rPr>
              <w:t>(URL)</w:t>
            </w:r>
            <w:r w:rsidRPr="00223912">
              <w:t> </w:t>
            </w:r>
            <w:hyperlink r:id="rId8" w:tgtFrame="_blank" w:history="1">
              <w:r w:rsidRPr="00223912">
                <w:rPr>
                  <w:rStyle w:val="Hyperlink"/>
                </w:rPr>
                <w:t>www.unwe.bg</w:t>
              </w:r>
            </w:hyperlink>
          </w:p>
          <w:p w:rsidR="007E7A75" w:rsidRPr="00223912" w:rsidRDefault="00223912" w:rsidP="00223912">
            <w:r w:rsidRPr="00223912">
              <w:t>Адрес на профила на купувача: </w:t>
            </w:r>
            <w:r w:rsidRPr="00223912">
              <w:rPr>
                <w:i/>
                <w:iCs/>
              </w:rPr>
              <w:t>(URL)</w:t>
            </w:r>
            <w:r w:rsidRPr="00223912">
              <w:t> </w:t>
            </w:r>
            <w:hyperlink r:id="rId9" w:tgtFrame="_blank" w:history="1">
              <w:r w:rsidRPr="00223912">
                <w:rPr>
                  <w:rStyle w:val="Hyperlink"/>
                </w:rPr>
                <w:t>http://zop2.unwe.bg/Document?folderId=235</w:t>
              </w:r>
            </w:hyperlink>
          </w:p>
        </w:tc>
      </w:tr>
    </w:tbl>
    <w:p w:rsidR="00223912" w:rsidRPr="00223912" w:rsidRDefault="00223912" w:rsidP="00223912"/>
    <w:p w:rsidR="00223912" w:rsidRPr="00223912" w:rsidRDefault="00223912" w:rsidP="00223912">
      <w:r w:rsidRPr="00223912">
        <w:rPr>
          <w:b/>
          <w:bCs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9021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Поръчката обхваща съвместно възлагане: НЕ</w:t>
                  </w:r>
                </w:p>
              </w:tc>
            </w:tr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C5234" w:rsidRDefault="00223912" w:rsidP="00223912">
                  <w:r w:rsidRPr="00223912"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223912" w:rsidRPr="00223912" w:rsidRDefault="00223912" w:rsidP="00223912">
                  <w:r w:rsidRPr="00223912">
                    <w:t>законодателство в сферата на обществените поръчки: </w:t>
                  </w:r>
                </w:p>
              </w:tc>
            </w:tr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Поръчката се възлага от централен орган за покупки: НЕ</w:t>
                  </w:r>
                </w:p>
              </w:tc>
            </w:tr>
          </w:tbl>
          <w:p w:rsidR="00223912" w:rsidRPr="00223912" w:rsidRDefault="00223912" w:rsidP="00223912"/>
        </w:tc>
      </w:tr>
    </w:tbl>
    <w:p w:rsidR="00223912" w:rsidRPr="00223912" w:rsidRDefault="00223912" w:rsidP="00223912"/>
    <w:p w:rsidR="00223912" w:rsidRPr="00223912" w:rsidRDefault="00223912" w:rsidP="00223912">
      <w:r w:rsidRPr="00223912">
        <w:rPr>
          <w:b/>
          <w:bCs/>
        </w:rPr>
        <w:t>I.4) Вид на възлагащия орган</w:t>
      </w:r>
      <w:r w:rsidRPr="00223912"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6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6"/>
                  </w:tblGrid>
                  <w:tr w:rsidR="00223912" w:rsidRPr="002239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23912" w:rsidRPr="00223912" w:rsidRDefault="00223912" w:rsidP="00223912">
                        <w:proofErr w:type="spellStart"/>
                        <w:r w:rsidRPr="00223912">
                          <w:t>Публичноправна</w:t>
                        </w:r>
                        <w:proofErr w:type="spellEnd"/>
                        <w:r w:rsidRPr="00223912">
                          <w:t xml:space="preserve"> организация</w:t>
                        </w:r>
                      </w:p>
                    </w:tc>
                  </w:tr>
                </w:tbl>
                <w:p w:rsidR="00223912" w:rsidRPr="00223912" w:rsidRDefault="00223912" w:rsidP="00223912"/>
              </w:tc>
            </w:tr>
          </w:tbl>
          <w:p w:rsidR="00223912" w:rsidRPr="00223912" w:rsidRDefault="00223912" w:rsidP="00223912"/>
        </w:tc>
      </w:tr>
    </w:tbl>
    <w:p w:rsidR="00223912" w:rsidRPr="00223912" w:rsidRDefault="00223912" w:rsidP="00223912"/>
    <w:p w:rsidR="00223912" w:rsidRPr="00223912" w:rsidRDefault="00223912" w:rsidP="00223912">
      <w:r w:rsidRPr="00223912">
        <w:rPr>
          <w:b/>
          <w:bCs/>
        </w:rPr>
        <w:t>I.5) Основна дейност</w:t>
      </w:r>
      <w:r w:rsidRPr="00223912"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0"/>
                  </w:tblGrid>
                  <w:tr w:rsidR="00223912" w:rsidRPr="002239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23912" w:rsidRPr="00223912" w:rsidRDefault="00223912" w:rsidP="00223912">
                        <w:r w:rsidRPr="00223912">
                          <w:t>Образование</w:t>
                        </w:r>
                      </w:p>
                    </w:tc>
                  </w:tr>
                </w:tbl>
                <w:p w:rsidR="00223912" w:rsidRPr="00223912" w:rsidRDefault="00223912" w:rsidP="00223912"/>
              </w:tc>
            </w:tr>
          </w:tbl>
          <w:p w:rsidR="00223912" w:rsidRPr="00223912" w:rsidRDefault="00223912" w:rsidP="00223912"/>
        </w:tc>
      </w:tr>
    </w:tbl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t>Раздел II: Предмет</w:t>
      </w:r>
    </w:p>
    <w:p w:rsidR="00223912" w:rsidRPr="00223912" w:rsidRDefault="00223912" w:rsidP="00223912">
      <w:r w:rsidRPr="00223912">
        <w:rPr>
          <w:b/>
          <w:bCs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2"/>
        <w:gridCol w:w="3948"/>
      </w:tblGrid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II.1.1) Наименование</w:t>
            </w:r>
            <w:r w:rsidRPr="00223912">
              <w:t>: Доставка на печатарска хартия и пликове за нуждите на Издателски комплекс – УНСС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Референтен номер: </w:t>
            </w:r>
            <w:r w:rsidRPr="00223912">
              <w:rPr>
                <w:vertAlign w:val="superscript"/>
              </w:rPr>
              <w:t>2</w:t>
            </w:r>
          </w:p>
        </w:tc>
      </w:tr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II.1.2) Основен CPV код</w:t>
            </w:r>
            <w:r w:rsidRPr="00223912">
              <w:t>: 22991000      Допълнителен CPV код: </w:t>
            </w:r>
            <w:r w:rsidRPr="00223912">
              <w:rPr>
                <w:vertAlign w:val="superscript"/>
              </w:rPr>
              <w:t>1</w:t>
            </w:r>
            <w:r w:rsidRPr="00223912">
              <w:t> </w:t>
            </w:r>
            <w:r w:rsidRPr="00223912">
              <w:rPr>
                <w:vertAlign w:val="superscript"/>
              </w:rPr>
              <w:t>2</w:t>
            </w:r>
          </w:p>
        </w:tc>
      </w:tr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3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rPr>
                      <w:b/>
                      <w:bCs/>
                    </w:rPr>
                    <w:t>II.1.3) Вид на поръчката</w:t>
                  </w:r>
                  <w:r w:rsidRPr="00223912"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8"/>
                  </w:tblGrid>
                  <w:tr w:rsidR="00223912" w:rsidRPr="002239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23912" w:rsidRPr="00223912" w:rsidRDefault="00223912" w:rsidP="00223912">
                        <w:r w:rsidRPr="00223912">
                          <w:t>Доставки</w:t>
                        </w:r>
                      </w:p>
                    </w:tc>
                  </w:tr>
                </w:tbl>
                <w:p w:rsidR="00223912" w:rsidRPr="00223912" w:rsidRDefault="00223912" w:rsidP="00223912"/>
              </w:tc>
            </w:tr>
          </w:tbl>
          <w:p w:rsidR="00223912" w:rsidRPr="00223912" w:rsidRDefault="00223912" w:rsidP="00223912"/>
        </w:tc>
      </w:tr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234" w:rsidRDefault="00223912" w:rsidP="00223912">
            <w:r w:rsidRPr="00223912">
              <w:rPr>
                <w:b/>
                <w:bCs/>
              </w:rPr>
              <w:t>II.1.4) Кратко описание</w:t>
            </w:r>
            <w:r w:rsidRPr="00223912">
              <w:t>: </w:t>
            </w:r>
            <w:r w:rsidRPr="00223912">
              <w:br/>
            </w:r>
            <w:r w:rsidRPr="00223912">
              <w:lastRenderedPageBreak/>
              <w:t>Предмет на поръчката от настоящата документация е доставка на печатарска хартия и пликове за нуждите на</w:t>
            </w:r>
          </w:p>
          <w:p w:rsidR="00223912" w:rsidRPr="00223912" w:rsidRDefault="00223912" w:rsidP="00223912">
            <w:r w:rsidRPr="00223912">
              <w:t xml:space="preserve"> Издателски комплекс – УНСС</w:t>
            </w:r>
          </w:p>
        </w:tc>
      </w:tr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lastRenderedPageBreak/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18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"/>
                  </w:tblGrid>
                  <w:tr w:rsidR="00223912" w:rsidRPr="002239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23912" w:rsidRPr="00223912" w:rsidRDefault="00223912" w:rsidP="00223912">
                        <w:r w:rsidRPr="00223912">
                          <w:t>не</w:t>
                        </w:r>
                      </w:p>
                    </w:tc>
                  </w:tr>
                </w:tbl>
                <w:p w:rsidR="00223912" w:rsidRPr="00223912" w:rsidRDefault="00223912" w:rsidP="00223912"/>
              </w:tc>
            </w:tr>
          </w:tbl>
          <w:p w:rsidR="00223912" w:rsidRPr="00223912" w:rsidRDefault="00223912" w:rsidP="00223912"/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II.1.7) Обща стойност на обществената поръчка</w:t>
            </w:r>
            <w:r w:rsidRPr="00223912"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33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C5234" w:rsidRDefault="00223912" w:rsidP="00223912">
                  <w:pPr>
                    <w:rPr>
                      <w:i/>
                      <w:iCs/>
                    </w:rPr>
                  </w:pPr>
                  <w:r w:rsidRPr="00223912">
                    <w:t>Стойност: 150000      Валута: BGN  </w:t>
                  </w:r>
                  <w:r w:rsidRPr="00223912">
                    <w:rPr>
                      <w:i/>
                      <w:iCs/>
                    </w:rPr>
                    <w:t xml:space="preserve">(Моля, посочете общата стойност на обществената поръчка. За </w:t>
                  </w:r>
                </w:p>
                <w:p w:rsidR="00223912" w:rsidRPr="00223912" w:rsidRDefault="00223912" w:rsidP="00223912">
                  <w:r w:rsidRPr="00223912">
                    <w:rPr>
                      <w:i/>
                      <w:iCs/>
                    </w:rPr>
                    <w:t>информация относно индивидуални поръчки, моля, използвайте раздел V)</w:t>
                  </w:r>
                </w:p>
              </w:tc>
            </w:tr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rPr>
                      <w:i/>
                      <w:iCs/>
                    </w:rPr>
                    <w:t>или</w:t>
                  </w:r>
                </w:p>
              </w:tc>
            </w:tr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rPr>
                      <w:i/>
                      <w:iCs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C5234" w:rsidRDefault="00223912" w:rsidP="00223912">
                  <w:pPr>
                    <w:rPr>
                      <w:i/>
                      <w:iCs/>
                    </w:rPr>
                  </w:pPr>
                  <w:r w:rsidRPr="00223912">
                    <w:rPr>
                      <w:i/>
                      <w:iCs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223912">
                    <w:rPr>
                      <w:i/>
                      <w:iCs/>
                    </w:rPr>
                    <w:t>ите</w:t>
                  </w:r>
                  <w:proofErr w:type="spellEnd"/>
                  <w:r w:rsidRPr="00223912">
                    <w:rPr>
                      <w:i/>
                      <w:iCs/>
                    </w:rPr>
                    <w:t>, която/които не е/са включена/и в</w:t>
                  </w:r>
                </w:p>
                <w:p w:rsidR="00223912" w:rsidRPr="00223912" w:rsidRDefault="00223912" w:rsidP="00223912">
                  <w:r w:rsidRPr="00223912">
                    <w:rPr>
                      <w:i/>
                      <w:iCs/>
                    </w:rPr>
                    <w:t xml:space="preserve"> предишни обявления за възлагане на поръчки)</w:t>
                  </w:r>
                </w:p>
              </w:tc>
            </w:tr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C5234" w:rsidRDefault="00223912" w:rsidP="00223912">
                  <w:pPr>
                    <w:rPr>
                      <w:i/>
                      <w:iCs/>
                    </w:rPr>
                  </w:pPr>
                  <w:r w:rsidRPr="00223912">
                    <w:rPr>
                      <w:i/>
                      <w:iCs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223912">
                    <w:rPr>
                      <w:i/>
                      <w:iCs/>
                    </w:rPr>
                    <w:t>ите</w:t>
                  </w:r>
                  <w:proofErr w:type="spellEnd"/>
                  <w:r w:rsidRPr="00223912">
                    <w:rPr>
                      <w:i/>
                      <w:iCs/>
                    </w:rPr>
                    <w:t xml:space="preserve">, </w:t>
                  </w:r>
                </w:p>
                <w:p w:rsidR="00223912" w:rsidRPr="00223912" w:rsidRDefault="00223912" w:rsidP="00223912">
                  <w:r w:rsidRPr="00223912">
                    <w:rPr>
                      <w:i/>
                      <w:iCs/>
                    </w:rPr>
                    <w:t>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223912" w:rsidRPr="00223912" w:rsidRDefault="00223912" w:rsidP="0022391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 </w:t>
            </w:r>
          </w:p>
        </w:tc>
      </w:tr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II.2) Описание </w:t>
            </w:r>
            <w:r w:rsidRPr="00223912">
              <w:rPr>
                <w:b/>
                <w:bCs/>
                <w:vertAlign w:val="superscript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45"/>
              <w:gridCol w:w="7155"/>
            </w:tblGrid>
            <w:tr w:rsidR="00223912" w:rsidRPr="00223912" w:rsidTr="002239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rPr>
                      <w:b/>
                      <w:bCs/>
                    </w:rPr>
                    <w:t>II.2.1) Наименование</w:t>
                  </w:r>
                  <w:r w:rsidRPr="00223912">
                    <w:t>: </w:t>
                  </w:r>
                  <w:r w:rsidRPr="00223912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Обособена позиция №: </w:t>
                  </w:r>
                  <w:r w:rsidRPr="00223912">
                    <w:rPr>
                      <w:vertAlign w:val="superscript"/>
                    </w:rPr>
                    <w:t>2</w:t>
                  </w:r>
                </w:p>
              </w:tc>
            </w:tr>
            <w:tr w:rsidR="00223912" w:rsidRPr="00223912" w:rsidTr="002239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rPr>
                      <w:b/>
                      <w:bCs/>
                    </w:rPr>
                    <w:t>II.2.2) Допълнителни CPV кодове</w:t>
                  </w:r>
                  <w:r w:rsidRPr="00223912">
                    <w:t> </w:t>
                  </w:r>
                  <w:r w:rsidRPr="00223912">
                    <w:rPr>
                      <w:vertAlign w:val="superscript"/>
                    </w:rPr>
                    <w:t>2</w:t>
                  </w:r>
                  <w:r w:rsidRPr="00223912">
                    <w:br/>
                    <w:t>Основен CPV код: </w:t>
                  </w:r>
                  <w:r w:rsidRPr="00223912">
                    <w:rPr>
                      <w:vertAlign w:val="superscript"/>
                    </w:rPr>
                    <w:t>1</w:t>
                  </w:r>
                  <w:r w:rsidRPr="00223912">
                    <w:t> 22991000      Допълнителен CPV код: </w:t>
                  </w:r>
                  <w:r w:rsidRPr="00223912">
                    <w:rPr>
                      <w:vertAlign w:val="superscript"/>
                    </w:rPr>
                    <w:t>1</w:t>
                  </w:r>
                  <w:r w:rsidRPr="00223912">
                    <w:t> </w:t>
                  </w:r>
                  <w:r w:rsidRPr="00223912">
                    <w:rPr>
                      <w:vertAlign w:val="superscript"/>
                    </w:rPr>
                    <w:t>2</w:t>
                  </w:r>
                  <w:r w:rsidRPr="00223912">
                    <w:t> </w:t>
                  </w:r>
                  <w:r w:rsidRPr="00223912">
                    <w:br/>
                    <w:t>Основен CPV код: </w:t>
                  </w:r>
                  <w:r w:rsidRPr="00223912">
                    <w:rPr>
                      <w:vertAlign w:val="superscript"/>
                    </w:rPr>
                    <w:t>1</w:t>
                  </w:r>
                  <w:r w:rsidRPr="00223912">
                    <w:t> 22993000      Допълнителен CPV код: </w:t>
                  </w:r>
                  <w:r w:rsidRPr="00223912">
                    <w:rPr>
                      <w:vertAlign w:val="superscript"/>
                    </w:rPr>
                    <w:t>1</w:t>
                  </w:r>
                  <w:r w:rsidRPr="00223912">
                    <w:t> </w:t>
                  </w:r>
                  <w:r w:rsidRPr="00223912">
                    <w:rPr>
                      <w:vertAlign w:val="superscript"/>
                    </w:rPr>
                    <w:t>2</w:t>
                  </w:r>
                  <w:r w:rsidRPr="00223912">
                    <w:t> </w:t>
                  </w:r>
                  <w:r w:rsidRPr="00223912">
                    <w:br/>
                    <w:t>Основен CPV код: </w:t>
                  </w:r>
                  <w:r w:rsidRPr="00223912">
                    <w:rPr>
                      <w:vertAlign w:val="superscript"/>
                    </w:rPr>
                    <w:t>1</w:t>
                  </w:r>
                  <w:r w:rsidRPr="00223912">
                    <w:t> 30199230      Допълнителен CPV код: </w:t>
                  </w:r>
                  <w:r w:rsidRPr="00223912">
                    <w:rPr>
                      <w:vertAlign w:val="superscript"/>
                    </w:rPr>
                    <w:t>1</w:t>
                  </w:r>
                  <w:r w:rsidRPr="00223912">
                    <w:t> </w:t>
                  </w:r>
                  <w:r w:rsidRPr="00223912">
                    <w:rPr>
                      <w:vertAlign w:val="superscript"/>
                    </w:rPr>
                    <w:t>2</w:t>
                  </w:r>
                  <w:r w:rsidRPr="00223912">
                    <w:t> </w:t>
                  </w:r>
                </w:p>
              </w:tc>
            </w:tr>
            <w:tr w:rsidR="00223912" w:rsidRPr="00223912" w:rsidTr="002239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rPr>
                      <w:b/>
                      <w:bCs/>
                    </w:rPr>
                    <w:t>II.2.3) Място на изпълнение</w:t>
                  </w:r>
                  <w:r w:rsidRPr="00223912">
                    <w:br/>
                    <w:t>код NUTS: </w:t>
                  </w:r>
                  <w:r w:rsidRPr="00223912">
                    <w:rPr>
                      <w:vertAlign w:val="superscript"/>
                    </w:rPr>
                    <w:t>1</w:t>
                  </w:r>
                  <w:r w:rsidRPr="00223912">
                    <w:t> BG411</w:t>
                  </w:r>
                  <w:r w:rsidRPr="00223912">
                    <w:br/>
                    <w:t>Основно място на изпълнение: </w:t>
                  </w:r>
                  <w:r w:rsidRPr="00223912">
                    <w:br/>
                  </w:r>
                  <w:r w:rsidRPr="00223912">
                    <w:lastRenderedPageBreak/>
                    <w:t>гр.София,Студентски град "Христо Ботев", бул.Осми декември.</w:t>
                  </w:r>
                </w:p>
              </w:tc>
            </w:tr>
            <w:tr w:rsidR="00223912" w:rsidRPr="00223912" w:rsidTr="002239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C5234" w:rsidRDefault="00223912" w:rsidP="00223912">
                  <w:pPr>
                    <w:rPr>
                      <w:i/>
                      <w:iCs/>
                    </w:rPr>
                  </w:pPr>
                  <w:r w:rsidRPr="00223912">
                    <w:rPr>
                      <w:b/>
                      <w:bCs/>
                    </w:rPr>
                    <w:lastRenderedPageBreak/>
                    <w:t>II.2.4) Описание на обществената поръчка</w:t>
                  </w:r>
                  <w:r w:rsidRPr="00223912">
                    <w:t>: </w:t>
                  </w:r>
                  <w:r w:rsidRPr="00223912">
                    <w:rPr>
                      <w:i/>
                      <w:iCs/>
                    </w:rPr>
                    <w:t>(естество и количество на строителните работи, доставки</w:t>
                  </w:r>
                </w:p>
                <w:p w:rsidR="00AC5234" w:rsidRDefault="00223912" w:rsidP="00223912">
                  <w:r w:rsidRPr="00223912">
                    <w:rPr>
                      <w:i/>
                      <w:iCs/>
                    </w:rPr>
                    <w:t xml:space="preserve"> или услуги или указване на потребности и изисквания)</w:t>
                  </w:r>
                  <w:r w:rsidRPr="00223912">
                    <w:t> </w:t>
                  </w:r>
                  <w:r w:rsidRPr="00223912">
                    <w:br/>
                    <w:t xml:space="preserve">Обектът на обществената поръчка е доставка на печатарска хартия и пликове за нуждите на Издателски </w:t>
                  </w:r>
                </w:p>
                <w:p w:rsidR="00223912" w:rsidRPr="00223912" w:rsidRDefault="00223912" w:rsidP="00223912">
                  <w:r w:rsidRPr="00223912">
                    <w:t>комплекс – УНСС включваща следните артикула:</w:t>
                  </w:r>
                  <w:r w:rsidRPr="00223912">
                    <w:br/>
                    <w:t>- Хартия обемна 55гр/кв.м,обемност 2.0, белота-80%-70/100</w:t>
                  </w:r>
                  <w:r w:rsidRPr="00223912">
                    <w:br/>
                    <w:t>- Хартия обемна 55гр./кв.м, обемност 2.0, белота-80%-60/84</w:t>
                  </w:r>
                  <w:r w:rsidRPr="00223912">
                    <w:br/>
                    <w:t>- Хартия обемна 55гр./кв.м, обемност 2.0, белота-80%-60/90</w:t>
                  </w:r>
                  <w:r w:rsidRPr="00223912">
                    <w:br/>
                    <w:t xml:space="preserve">- Хартия обемна 55гр./кв.м, обемност 2.0, белота-75%, </w:t>
                  </w:r>
                  <w:proofErr w:type="spellStart"/>
                  <w:r w:rsidRPr="00223912">
                    <w:t>Creamy</w:t>
                  </w:r>
                  <w:proofErr w:type="spellEnd"/>
                  <w:r w:rsidRPr="00223912">
                    <w:t xml:space="preserve"> - 60/90</w:t>
                  </w:r>
                  <w:r w:rsidRPr="00223912">
                    <w:br/>
                    <w:t xml:space="preserve">- Хартия обемна 70 гр./кв.м, обемност 2.0, белота-75%, </w:t>
                  </w:r>
                  <w:proofErr w:type="spellStart"/>
                  <w:r w:rsidRPr="00223912">
                    <w:t>Creamy</w:t>
                  </w:r>
                  <w:proofErr w:type="spellEnd"/>
                  <w:r w:rsidRPr="00223912">
                    <w:t xml:space="preserve"> - 60/90</w:t>
                  </w:r>
                  <w:r w:rsidRPr="00223912">
                    <w:br/>
                    <w:t xml:space="preserve">- Хартия обемна 80 гр./кв.м, обемност 2.0, белота-75%, </w:t>
                  </w:r>
                  <w:proofErr w:type="spellStart"/>
                  <w:r w:rsidRPr="00223912">
                    <w:t>Creamy</w:t>
                  </w:r>
                  <w:proofErr w:type="spellEnd"/>
                  <w:r w:rsidRPr="00223912">
                    <w:t xml:space="preserve"> - 60/90</w:t>
                  </w:r>
                  <w:r w:rsidRPr="00223912">
                    <w:br/>
                    <w:t xml:space="preserve">- Хартия обемна 55 гр./кв.м, обемност 2.0, белота-75%, </w:t>
                  </w:r>
                  <w:proofErr w:type="spellStart"/>
                  <w:r w:rsidRPr="00223912">
                    <w:t>Creamy</w:t>
                  </w:r>
                  <w:proofErr w:type="spellEnd"/>
                  <w:r w:rsidRPr="00223912">
                    <w:t xml:space="preserve"> - 70/100</w:t>
                  </w:r>
                  <w:r w:rsidRPr="00223912">
                    <w:br/>
                    <w:t xml:space="preserve">- Хартия обемна 70 гр./кв.м, обемност 2.0, белота-75%, </w:t>
                  </w:r>
                  <w:proofErr w:type="spellStart"/>
                  <w:r w:rsidRPr="00223912">
                    <w:t>Creamy</w:t>
                  </w:r>
                  <w:proofErr w:type="spellEnd"/>
                  <w:r w:rsidRPr="00223912">
                    <w:t xml:space="preserve"> - 70/100</w:t>
                  </w:r>
                  <w:r w:rsidRPr="00223912">
                    <w:br/>
                    <w:t xml:space="preserve">- Хартия обемна 80 гр./кв.м, обемност 2.0, белота-75%, </w:t>
                  </w:r>
                  <w:proofErr w:type="spellStart"/>
                  <w:r w:rsidRPr="00223912">
                    <w:t>Creamy</w:t>
                  </w:r>
                  <w:proofErr w:type="spellEnd"/>
                  <w:r w:rsidRPr="00223912">
                    <w:t xml:space="preserve"> - 70/100</w:t>
                  </w:r>
                  <w:r w:rsidRPr="00223912">
                    <w:br/>
                    <w:t>- Хартия вестникарска-48,8гр./кв.м-70/100</w:t>
                  </w:r>
                  <w:r w:rsidRPr="00223912">
                    <w:br/>
                    <w:t>- Хартия вестникарска-48,8гр./кв.м-60/84</w:t>
                  </w:r>
                  <w:r w:rsidRPr="00223912">
                    <w:br/>
                    <w:t xml:space="preserve">- Хартия </w:t>
                  </w:r>
                  <w:proofErr w:type="spellStart"/>
                  <w:r w:rsidRPr="00223912">
                    <w:t>химизирана-СВ</w:t>
                  </w:r>
                  <w:proofErr w:type="spellEnd"/>
                  <w:r w:rsidRPr="00223912">
                    <w:t xml:space="preserve"> 43X61/56/СВ 86X61/56</w:t>
                  </w:r>
                  <w:r w:rsidRPr="00223912">
                    <w:br/>
                    <w:t xml:space="preserve">- Хартия </w:t>
                  </w:r>
                  <w:proofErr w:type="spellStart"/>
                  <w:r w:rsidRPr="00223912">
                    <w:t>химизирана-CFB</w:t>
                  </w:r>
                  <w:proofErr w:type="spellEnd"/>
                  <w:r w:rsidRPr="00223912">
                    <w:t xml:space="preserve"> 43X61-/53/CFB 86X61/53</w:t>
                  </w:r>
                  <w:r w:rsidRPr="00223912">
                    <w:br/>
                    <w:t xml:space="preserve">- Хартия </w:t>
                  </w:r>
                  <w:proofErr w:type="spellStart"/>
                  <w:r w:rsidRPr="00223912">
                    <w:t>химизирана-CF</w:t>
                  </w:r>
                  <w:proofErr w:type="spellEnd"/>
                  <w:r w:rsidRPr="00223912">
                    <w:t xml:space="preserve"> 43X61/57/CF 86X61/57</w:t>
                  </w:r>
                  <w:r w:rsidRPr="00223912">
                    <w:br/>
                    <w:t>- Хартия LWC-мат/гланц, 8</w:t>
                  </w:r>
                </w:p>
              </w:tc>
            </w:tr>
            <w:tr w:rsidR="00223912" w:rsidRPr="00223912" w:rsidTr="002239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rPr>
                      <w:b/>
                      <w:bCs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1"/>
                    <w:gridCol w:w="1312"/>
                  </w:tblGrid>
                  <w:tr w:rsidR="00223912" w:rsidRPr="0022391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3912" w:rsidRPr="00223912" w:rsidRDefault="00223912" w:rsidP="00223912">
                        <w:r w:rsidRPr="00223912">
                          <w:t>Критерий за качество: </w:t>
                        </w:r>
                        <w:r w:rsidRPr="00223912">
                          <w:rPr>
                            <w:vertAlign w:val="superscript"/>
                          </w:rPr>
                          <w:t>1</w:t>
                        </w:r>
                        <w:r w:rsidRPr="00223912">
                          <w:t> </w:t>
                        </w:r>
                        <w:r w:rsidRPr="00223912">
                          <w:rPr>
                            <w:vertAlign w:val="superscript"/>
                          </w:rPr>
                          <w:t>2</w:t>
                        </w:r>
                        <w:r w:rsidRPr="00223912">
                          <w:t> </w:t>
                        </w:r>
                        <w:r w:rsidRPr="00223912">
                          <w:rPr>
                            <w:vertAlign w:val="superscript"/>
                          </w:rPr>
                          <w:t>20</w:t>
                        </w:r>
                        <w:r w:rsidRPr="00223912">
                          <w:t> 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3912" w:rsidRPr="00223912" w:rsidRDefault="00223912" w:rsidP="00223912">
                        <w:r w:rsidRPr="00223912">
                          <w:t> </w:t>
                        </w:r>
                      </w:p>
                    </w:tc>
                  </w:tr>
                  <w:tr w:rsidR="00223912" w:rsidRPr="0022391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3"/>
                        </w:tblGrid>
                        <w:tr w:rsidR="00223912" w:rsidRPr="002239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23912" w:rsidRPr="00223912" w:rsidRDefault="00223912" w:rsidP="00223912">
                              <w:r w:rsidRPr="00223912">
                                <w:t>Цена</w:t>
                              </w:r>
                            </w:p>
                          </w:tc>
                        </w:tr>
                      </w:tbl>
                      <w:p w:rsidR="00223912" w:rsidRPr="00223912" w:rsidRDefault="00223912" w:rsidP="00223912"/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3912" w:rsidRPr="00223912" w:rsidRDefault="00223912" w:rsidP="00223912">
                        <w:r w:rsidRPr="00223912">
                          <w:t>Тежест: </w:t>
                        </w:r>
                        <w:r w:rsidRPr="00223912">
                          <w:rPr>
                            <w:vertAlign w:val="superscript"/>
                          </w:rPr>
                          <w:t>21</w:t>
                        </w:r>
                      </w:p>
                    </w:tc>
                  </w:tr>
                </w:tbl>
                <w:p w:rsidR="00223912" w:rsidRPr="00223912" w:rsidRDefault="00223912" w:rsidP="00223912"/>
              </w:tc>
              <w:tc>
                <w:tcPr>
                  <w:tcW w:w="0" w:type="auto"/>
                  <w:vAlign w:val="center"/>
                  <w:hideMark/>
                </w:tcPr>
                <w:p w:rsidR="00223912" w:rsidRPr="00223912" w:rsidRDefault="00223912" w:rsidP="00223912"/>
              </w:tc>
            </w:tr>
            <w:tr w:rsidR="00223912" w:rsidRPr="00223912" w:rsidTr="002239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rPr>
                      <w:b/>
                      <w:bCs/>
                    </w:rPr>
                    <w:t>II.2.11) Информация относно опциите</w:t>
                  </w:r>
                  <w:r w:rsidRPr="00223912"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"/>
                  </w:tblGrid>
                  <w:tr w:rsidR="00223912" w:rsidRPr="002239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23912" w:rsidRPr="00223912" w:rsidRDefault="00223912" w:rsidP="00223912">
                        <w:r w:rsidRPr="00223912">
                          <w:t>не</w:t>
                        </w:r>
                      </w:p>
                    </w:tc>
                  </w:tr>
                </w:tbl>
                <w:p w:rsidR="00223912" w:rsidRPr="00223912" w:rsidRDefault="00223912" w:rsidP="00223912">
                  <w:r w:rsidRPr="00223912">
                    <w:br/>
                    <w:t>Описание на опциите: </w:t>
                  </w:r>
                </w:p>
              </w:tc>
            </w:tr>
            <w:tr w:rsidR="00223912" w:rsidRPr="00223912" w:rsidTr="002239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C5234" w:rsidRDefault="00223912" w:rsidP="00223912">
                  <w:r w:rsidRPr="00223912">
                    <w:rPr>
                      <w:b/>
                      <w:bCs/>
                    </w:rPr>
                    <w:t>II.2.13) Информация относно средства от Европейския съюз</w:t>
                  </w:r>
                  <w:r w:rsidRPr="00223912">
                    <w:br/>
                    <w:t xml:space="preserve">Обществената поръчка е във връзка с проект и/или програма, финансиран/а със средства от Европейския </w:t>
                  </w:r>
                </w:p>
                <w:p w:rsidR="00223912" w:rsidRPr="00223912" w:rsidRDefault="00223912" w:rsidP="00223912">
                  <w:r w:rsidRPr="00223912">
                    <w:t>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"/>
                  </w:tblGrid>
                  <w:tr w:rsidR="00223912" w:rsidRPr="002239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23912" w:rsidRPr="00223912" w:rsidRDefault="00223912" w:rsidP="00223912">
                        <w:r w:rsidRPr="00223912">
                          <w:lastRenderedPageBreak/>
                          <w:t>не</w:t>
                        </w:r>
                      </w:p>
                    </w:tc>
                  </w:tr>
                </w:tbl>
                <w:p w:rsidR="00223912" w:rsidRPr="00223912" w:rsidRDefault="00223912" w:rsidP="00223912"/>
              </w:tc>
            </w:tr>
            <w:tr w:rsidR="00223912" w:rsidRPr="00223912" w:rsidTr="002239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rPr>
                      <w:b/>
                      <w:bCs/>
                    </w:rPr>
                    <w:lastRenderedPageBreak/>
                    <w:t>II.2.14) Допълнителна информация</w:t>
                  </w:r>
                  <w:r w:rsidRPr="00223912">
                    <w:t>: </w:t>
                  </w:r>
                </w:p>
              </w:tc>
            </w:tr>
          </w:tbl>
          <w:p w:rsidR="00223912" w:rsidRPr="00223912" w:rsidRDefault="00223912" w:rsidP="00223912"/>
        </w:tc>
      </w:tr>
    </w:tbl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lastRenderedPageBreak/>
        <w:t> Раздел IV:Процедура </w:t>
      </w:r>
    </w:p>
    <w:p w:rsidR="00223912" w:rsidRPr="00223912" w:rsidRDefault="00223912" w:rsidP="00223912">
      <w:r w:rsidRPr="00223912">
        <w:rPr>
          <w:b/>
          <w:bCs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1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75"/>
                  </w:tblGrid>
                  <w:tr w:rsidR="00223912" w:rsidRPr="002239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23912" w:rsidRPr="00223912" w:rsidRDefault="00223912" w:rsidP="00223912">
                        <w:pPr>
                          <w:rPr>
                            <w:b/>
                            <w:bCs/>
                          </w:rPr>
                        </w:pPr>
                        <w:r w:rsidRPr="00223912">
                          <w:rPr>
                            <w:b/>
                            <w:bCs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5"/>
                        </w:tblGrid>
                        <w:tr w:rsidR="00223912" w:rsidRPr="002239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23912" w:rsidRPr="00223912" w:rsidRDefault="00223912" w:rsidP="00223912">
                              <w:r w:rsidRPr="00223912"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223912" w:rsidRPr="00223912" w:rsidRDefault="00223912" w:rsidP="00223912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223912" w:rsidRPr="002239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23912" w:rsidRPr="00223912" w:rsidRDefault="00223912" w:rsidP="00223912">
                        <w:r w:rsidRPr="00223912">
                          <w:t>Ускорена процедура: НЕ</w:t>
                        </w:r>
                        <w:r w:rsidRPr="00223912"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223912" w:rsidRPr="00223912" w:rsidRDefault="00223912" w:rsidP="00223912"/>
              </w:tc>
            </w:tr>
          </w:tbl>
          <w:p w:rsidR="00223912" w:rsidRPr="00223912" w:rsidRDefault="00223912" w:rsidP="00223912"/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 xml:space="preserve">IV.1.3) Информация относно рамково </w:t>
            </w:r>
            <w:proofErr w:type="spellStart"/>
            <w:r w:rsidRPr="00223912">
              <w:rPr>
                <w:b/>
                <w:bCs/>
              </w:rPr>
              <w:t>споразмение</w:t>
            </w:r>
            <w:proofErr w:type="spellEnd"/>
            <w:r w:rsidRPr="00223912">
              <w:rPr>
                <w:b/>
                <w:bCs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6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Тази обществена поръчка обхваща сключването на рамково споразумение: НЕ</w:t>
                  </w:r>
                  <w:r w:rsidRPr="00223912">
                    <w:br/>
                    <w:t>Установена е динамична система за покупки: НЕ</w:t>
                  </w:r>
                </w:p>
              </w:tc>
            </w:tr>
          </w:tbl>
          <w:p w:rsidR="00223912" w:rsidRPr="00223912" w:rsidRDefault="00223912" w:rsidP="00223912"/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IV.1.6) Информация относно електронния търг</w:t>
            </w:r>
          </w:p>
          <w:p w:rsidR="00223912" w:rsidRPr="00223912" w:rsidRDefault="00223912" w:rsidP="00223912">
            <w:r w:rsidRPr="00223912">
              <w:t>Използван е електронен търг: НЕ</w:t>
            </w:r>
          </w:p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4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"/>
                  </w:tblGrid>
                  <w:tr w:rsidR="00223912" w:rsidRPr="002239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23912" w:rsidRPr="00223912" w:rsidRDefault="00223912" w:rsidP="00223912">
                        <w:r w:rsidRPr="00223912">
                          <w:t>не</w:t>
                        </w:r>
                      </w:p>
                    </w:tc>
                  </w:tr>
                </w:tbl>
                <w:p w:rsidR="00223912" w:rsidRPr="00223912" w:rsidRDefault="00223912" w:rsidP="00223912"/>
              </w:tc>
            </w:tr>
          </w:tbl>
          <w:p w:rsidR="00223912" w:rsidRPr="00223912" w:rsidRDefault="00223912" w:rsidP="00223912"/>
        </w:tc>
      </w:tr>
    </w:tbl>
    <w:p w:rsidR="00223912" w:rsidRPr="00223912" w:rsidRDefault="00223912" w:rsidP="00223912">
      <w:r w:rsidRPr="00223912">
        <w:rPr>
          <w:b/>
          <w:bCs/>
        </w:rPr>
        <w:t>IV.2) Административна информация</w:t>
      </w:r>
      <w:r w:rsidRPr="00223912"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IV.2.1) Предишна публикация относно тази процедура</w:t>
            </w:r>
            <w:r w:rsidRPr="00223912">
              <w:t> </w:t>
            </w:r>
            <w:r w:rsidRPr="00223912">
              <w:rPr>
                <w:vertAlign w:val="superscript"/>
              </w:rPr>
              <w:t>2</w:t>
            </w:r>
          </w:p>
          <w:p w:rsidR="00AC5234" w:rsidRDefault="00223912" w:rsidP="00223912">
            <w:r w:rsidRPr="00223912">
              <w:t>Номер на обявлението в ОВ на ЕС:  </w:t>
            </w:r>
            <w:r w:rsidRPr="00223912">
              <w:rPr>
                <w:i/>
                <w:iCs/>
              </w:rPr>
              <w:t>(напр. 2015/S 123-123456)</w:t>
            </w:r>
            <w:r w:rsidRPr="00223912">
              <w:t>   и  Номер на обявлението в РОП: 823534 </w:t>
            </w:r>
          </w:p>
          <w:p w:rsidR="00AC5234" w:rsidRDefault="00223912" w:rsidP="00223912">
            <w:pPr>
              <w:rPr>
                <w:i/>
                <w:iCs/>
              </w:rPr>
            </w:pPr>
            <w:r w:rsidRPr="00223912">
              <w:rPr>
                <w:i/>
                <w:iCs/>
              </w:rPr>
              <w:t>(напр. 123456)</w:t>
            </w:r>
            <w:r w:rsidRPr="00223912">
              <w:br/>
            </w:r>
            <w:r w:rsidRPr="00223912">
              <w:rPr>
                <w:i/>
                <w:iCs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223912" w:rsidRPr="00223912" w:rsidRDefault="00223912" w:rsidP="00223912">
            <w:r w:rsidRPr="00223912">
              <w:rPr>
                <w:i/>
                <w:iCs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223912">
              <w:rPr>
                <w:i/>
                <w:iCs/>
              </w:rPr>
              <w:t>ex</w:t>
            </w:r>
            <w:proofErr w:type="spellEnd"/>
            <w:r w:rsidRPr="00223912">
              <w:rPr>
                <w:i/>
                <w:iCs/>
              </w:rPr>
              <w:t xml:space="preserve"> </w:t>
            </w:r>
            <w:proofErr w:type="spellStart"/>
            <w:r w:rsidRPr="00223912">
              <w:rPr>
                <w:i/>
                <w:iCs/>
              </w:rPr>
              <w:t>ante</w:t>
            </w:r>
            <w:proofErr w:type="spellEnd"/>
            <w:r w:rsidRPr="00223912">
              <w:rPr>
                <w:i/>
                <w:iCs/>
              </w:rPr>
              <w:t>)</w:t>
            </w:r>
          </w:p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lastRenderedPageBreak/>
              <w:t>IV.2.8) Информация относно прекратяване на динамична система за покупки</w:t>
            </w:r>
          </w:p>
          <w:p w:rsidR="00AC5234" w:rsidRDefault="00223912" w:rsidP="00223912">
            <w:r w:rsidRPr="00223912">
              <w:t xml:space="preserve">Обявлението обхваща прекратяването на динамичната система за покупки, публикувана с горепосоченото </w:t>
            </w:r>
          </w:p>
          <w:p w:rsidR="00223912" w:rsidRPr="00223912" w:rsidRDefault="00223912" w:rsidP="00223912">
            <w:r w:rsidRPr="00223912">
              <w:t>обявление за поръчка: НЕ</w:t>
            </w:r>
          </w:p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234" w:rsidRDefault="00223912" w:rsidP="00223912">
            <w:pPr>
              <w:rPr>
                <w:b/>
                <w:bCs/>
              </w:rPr>
            </w:pPr>
            <w:r w:rsidRPr="00223912">
              <w:rPr>
                <w:b/>
                <w:bCs/>
              </w:rPr>
              <w:t>IV.2.9) Информация относно прекратяване на състезателна процедура, обявена чрез обявление за</w:t>
            </w:r>
          </w:p>
          <w:p w:rsidR="00223912" w:rsidRPr="00223912" w:rsidRDefault="00223912" w:rsidP="00223912">
            <w:r w:rsidRPr="00223912">
              <w:rPr>
                <w:b/>
                <w:bCs/>
              </w:rPr>
              <w:t xml:space="preserve"> предварителна информация</w:t>
            </w:r>
          </w:p>
          <w:p w:rsidR="00AC5234" w:rsidRDefault="00223912" w:rsidP="00223912">
            <w:r w:rsidRPr="00223912">
              <w:t>Възлагащият орган няма да възлага повече поръчки въз основа на горепосоченото обявление за</w:t>
            </w:r>
          </w:p>
          <w:p w:rsidR="00223912" w:rsidRPr="00223912" w:rsidRDefault="00223912" w:rsidP="00223912">
            <w:r w:rsidRPr="00223912">
              <w:t xml:space="preserve"> предварителна информация: НЕ</w:t>
            </w:r>
          </w:p>
        </w:tc>
      </w:tr>
    </w:tbl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t>Раздел V: Възлагане на поръчката </w:t>
      </w:r>
      <w:r w:rsidRPr="00223912">
        <w:rPr>
          <w:b/>
          <w:bCs/>
          <w:vertAlign w:val="superscript"/>
        </w:rPr>
        <w:t>1</w:t>
      </w:r>
    </w:p>
    <w:p w:rsidR="00223912" w:rsidRPr="00223912" w:rsidRDefault="00223912" w:rsidP="00223912">
      <w:r w:rsidRPr="00223912">
        <w:rPr>
          <w:b/>
          <w:bCs/>
        </w:rPr>
        <w:t>Поръчка №</w:t>
      </w:r>
      <w:r w:rsidRPr="00223912">
        <w:t>: ЗОП-34/2018 г.    </w:t>
      </w:r>
      <w:r w:rsidRPr="00223912">
        <w:rPr>
          <w:b/>
          <w:bCs/>
        </w:rPr>
        <w:t>Обособена позиция №</w:t>
      </w:r>
      <w:r w:rsidRPr="00223912">
        <w:t>: </w:t>
      </w:r>
      <w:r w:rsidRPr="00223912">
        <w:rPr>
          <w:vertAlign w:val="superscript"/>
        </w:rPr>
        <w:t>2</w:t>
      </w:r>
      <w:r w:rsidRPr="00223912">
        <w:t>    </w:t>
      </w:r>
      <w:r w:rsidRPr="00223912">
        <w:rPr>
          <w:b/>
          <w:bCs/>
        </w:rPr>
        <w:t>Наименование</w:t>
      </w:r>
      <w:r w:rsidRPr="00223912">
        <w:t>: Доставка на печатарска хартия и пликове за нуждите на Издателски комплекс – УНСС</w:t>
      </w:r>
    </w:p>
    <w:p w:rsidR="00223912" w:rsidRPr="00223912" w:rsidRDefault="00223912" w:rsidP="00223912">
      <w:r w:rsidRPr="00223912"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t>да</w:t>
            </w:r>
          </w:p>
        </w:tc>
      </w:tr>
    </w:tbl>
    <w:p w:rsidR="00223912" w:rsidRPr="00223912" w:rsidRDefault="00223912" w:rsidP="00223912">
      <w:r w:rsidRPr="00223912">
        <w:rPr>
          <w:b/>
          <w:bCs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Поръчката/обособената позиция не е възложена:</w:t>
                  </w:r>
                </w:p>
              </w:tc>
            </w:tr>
          </w:tbl>
          <w:p w:rsidR="00223912" w:rsidRPr="00223912" w:rsidRDefault="00223912" w:rsidP="00223912"/>
        </w:tc>
      </w:tr>
    </w:tbl>
    <w:p w:rsidR="00223912" w:rsidRPr="00223912" w:rsidRDefault="00223912" w:rsidP="00223912">
      <w:r w:rsidRPr="00223912">
        <w:rPr>
          <w:b/>
          <w:bCs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2"/>
        <w:gridCol w:w="108"/>
      </w:tblGrid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V.2.1) Дата на сключване на договора</w:t>
            </w:r>
            <w:r w:rsidRPr="00223912">
              <w:t>: 25/04/2018 </w:t>
            </w:r>
            <w:r w:rsidRPr="00223912">
              <w:rPr>
                <w:i/>
                <w:iCs/>
              </w:rPr>
              <w:t>(</w:t>
            </w:r>
            <w:proofErr w:type="spellStart"/>
            <w:r w:rsidRPr="00223912">
              <w:rPr>
                <w:i/>
                <w:iCs/>
              </w:rPr>
              <w:t>дд</w:t>
            </w:r>
            <w:proofErr w:type="spellEnd"/>
            <w:r w:rsidRPr="00223912">
              <w:rPr>
                <w:i/>
                <w:iCs/>
              </w:rPr>
              <w:t>/мм/</w:t>
            </w:r>
            <w:proofErr w:type="spellStart"/>
            <w:r w:rsidRPr="00223912">
              <w:rPr>
                <w:i/>
                <w:iCs/>
              </w:rPr>
              <w:t>гггг</w:t>
            </w:r>
            <w:proofErr w:type="spellEnd"/>
            <w:r w:rsidRPr="00223912">
              <w:rPr>
                <w:i/>
                <w:iCs/>
              </w:rPr>
              <w:t>)</w:t>
            </w:r>
          </w:p>
        </w:tc>
      </w:tr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V.2.2) Информация относно оферти</w:t>
            </w:r>
            <w:r w:rsidRPr="00223912">
              <w:br/>
              <w:t>Брой на получените оферти: 2</w:t>
            </w:r>
            <w:r w:rsidRPr="00223912">
              <w:br/>
              <w:t>Брой на офертите, постъпили от МСП: 0 </w:t>
            </w:r>
            <w:r w:rsidRPr="00223912">
              <w:rPr>
                <w:i/>
                <w:iCs/>
              </w:rPr>
              <w:t>(МСП - както е определено в Препоръка 2003/361/ЕО на Комисията)</w:t>
            </w:r>
            <w:r w:rsidRPr="00223912">
              <w:br/>
              <w:t xml:space="preserve">Брой на офертите, постъпили от </w:t>
            </w:r>
            <w:proofErr w:type="spellStart"/>
            <w:r w:rsidRPr="00223912">
              <w:t>оференти</w:t>
            </w:r>
            <w:proofErr w:type="spellEnd"/>
            <w:r w:rsidRPr="00223912">
              <w:t xml:space="preserve"> от други държави-членки на ЕС: 0</w:t>
            </w:r>
            <w:r w:rsidRPr="00223912">
              <w:br/>
              <w:t xml:space="preserve">Брой на офертите, постъпили от </w:t>
            </w:r>
            <w:proofErr w:type="spellStart"/>
            <w:r w:rsidRPr="00223912">
              <w:t>оференти</w:t>
            </w:r>
            <w:proofErr w:type="spellEnd"/>
            <w:r w:rsidRPr="00223912">
              <w:t xml:space="preserve"> от държави, които не са членки на ЕС: 0</w:t>
            </w:r>
            <w:r w:rsidRPr="00223912">
              <w:br/>
              <w:t>Брой на офертите, получени по електронен път: 0</w:t>
            </w:r>
          </w:p>
        </w:tc>
      </w:tr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не</w:t>
                  </w:r>
                </w:p>
              </w:tc>
            </w:tr>
          </w:tbl>
          <w:p w:rsidR="00223912" w:rsidRPr="00223912" w:rsidRDefault="00223912" w:rsidP="00223912"/>
        </w:tc>
      </w:tr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V.2.3) Наименование и адрес на изпълнителя</w:t>
            </w:r>
            <w:r w:rsidRPr="00223912">
              <w:t> </w:t>
            </w:r>
            <w:r w:rsidRPr="00223912">
              <w:rPr>
                <w:vertAlign w:val="superscript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3539"/>
              <w:gridCol w:w="4192"/>
              <w:gridCol w:w="9729"/>
            </w:tblGrid>
            <w:tr w:rsidR="00223912" w:rsidRPr="002239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Официално наименование: ЕМА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Национален регистрационен номер: </w:t>
                  </w:r>
                  <w:r w:rsidRPr="00223912">
                    <w:rPr>
                      <w:vertAlign w:val="superscript"/>
                    </w:rPr>
                    <w:t>2</w:t>
                  </w:r>
                  <w:r w:rsidRPr="00223912">
                    <w:t> 030113826</w:t>
                  </w:r>
                </w:p>
              </w:tc>
            </w:tr>
            <w:tr w:rsidR="00223912" w:rsidRPr="00223912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lastRenderedPageBreak/>
                    <w:t>Пощенски адрес: бул. Искърско шосе 9А</w:t>
                  </w:r>
                </w:p>
              </w:tc>
            </w:tr>
            <w:tr w:rsidR="00223912" w:rsidRPr="002239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Град: 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код NUTS: 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Пощенски код: 1528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Държава: България</w:t>
                  </w:r>
                </w:p>
              </w:tc>
            </w:tr>
            <w:tr w:rsidR="00223912" w:rsidRPr="002239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Електронна поща: visheva@ema-bg.com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Телефон: +359 886403221</w:t>
                  </w:r>
                </w:p>
              </w:tc>
            </w:tr>
            <w:tr w:rsidR="00223912" w:rsidRPr="002239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Интернет адрес: </w:t>
                  </w:r>
                  <w:r w:rsidRPr="00223912">
                    <w:rPr>
                      <w:i/>
                      <w:iCs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Факс: +359 29708713</w:t>
                  </w:r>
                </w:p>
              </w:tc>
            </w:tr>
          </w:tbl>
          <w:p w:rsidR="00223912" w:rsidRPr="00223912" w:rsidRDefault="00223912" w:rsidP="00223912">
            <w:r w:rsidRPr="00223912">
              <w:t>Изпълнителят е МСП: </w:t>
            </w:r>
            <w:r w:rsidRPr="00223912">
              <w:rPr>
                <w:i/>
                <w:iCs/>
              </w:rPr>
              <w:t>(</w:t>
            </w:r>
            <w:proofErr w:type="spellStart"/>
            <w:r w:rsidRPr="00223912">
              <w:rPr>
                <w:i/>
                <w:iCs/>
              </w:rPr>
              <w:t>МСП</w:t>
            </w:r>
            <w:proofErr w:type="spellEnd"/>
            <w:r w:rsidRPr="00223912">
              <w:rPr>
                <w:i/>
                <w:iCs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</w:tblGrid>
            <w:tr w:rsidR="00223912" w:rsidRPr="002239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не</w:t>
                  </w:r>
                </w:p>
              </w:tc>
            </w:tr>
          </w:tbl>
          <w:p w:rsidR="00223912" w:rsidRPr="00223912" w:rsidRDefault="00223912" w:rsidP="00223912"/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234" w:rsidRDefault="00223912" w:rsidP="00223912">
            <w:pPr>
              <w:rPr>
                <w:i/>
                <w:iCs/>
              </w:rPr>
            </w:pPr>
            <w:r w:rsidRPr="00223912">
              <w:rPr>
                <w:b/>
                <w:bCs/>
              </w:rPr>
              <w:lastRenderedPageBreak/>
              <w:t>V.2.4) Информация относно стойността на поръчката/обособената позиция</w:t>
            </w:r>
            <w:r w:rsidRPr="00223912">
              <w:t> (без да се включва ДДС)</w:t>
            </w:r>
            <w:r w:rsidRPr="00223912">
              <w:br/>
              <w:t>Първоначална обща прогнозна стойност на поръчката/обособената позиция: </w:t>
            </w:r>
            <w:r w:rsidRPr="00223912">
              <w:rPr>
                <w:vertAlign w:val="superscript"/>
              </w:rPr>
              <w:t>2</w:t>
            </w:r>
            <w:r w:rsidRPr="00223912">
              <w:t>       Валута: </w:t>
            </w:r>
            <w:r w:rsidRPr="00223912">
              <w:br/>
            </w:r>
            <w:r w:rsidRPr="00223912">
              <w:rPr>
                <w:i/>
                <w:iCs/>
              </w:rPr>
              <w:t>(за рамкови споразумения или динамични системи за покупки - прогнозна обща максимална стойност за</w:t>
            </w:r>
          </w:p>
          <w:p w:rsidR="00AC5234" w:rsidRDefault="00223912" w:rsidP="00AC5234">
            <w:pPr>
              <w:rPr>
                <w:i/>
                <w:iCs/>
              </w:rPr>
            </w:pPr>
            <w:r w:rsidRPr="00223912">
              <w:rPr>
                <w:i/>
                <w:iCs/>
              </w:rPr>
              <w:t xml:space="preserve"> цялата продължителност на тази обособена позиция)</w:t>
            </w:r>
            <w:r w:rsidRPr="00223912">
              <w:br/>
            </w:r>
            <w:r w:rsidRPr="00223912">
              <w:br/>
              <w:t>Обща стойност на поръчката/обособената позиция: 150000      Валута: BGN</w:t>
            </w:r>
            <w:r w:rsidRPr="00223912">
              <w:br/>
            </w:r>
            <w:r w:rsidRPr="00223912">
              <w:rPr>
                <w:i/>
                <w:iCs/>
              </w:rPr>
              <w:t>или</w:t>
            </w:r>
            <w:r w:rsidRPr="00223912">
              <w:br/>
              <w:t>Най-ниска оферта:  / Най-висока оферта:  Валута:  които са взети предвид</w:t>
            </w:r>
            <w:r w:rsidRPr="00223912">
              <w:br/>
            </w:r>
            <w:r w:rsidRPr="00223912">
              <w:rPr>
                <w:i/>
                <w:iCs/>
              </w:rPr>
              <w:t>(за рамкови споразумения - обща максимална стойност за тази обособена позиция)</w:t>
            </w:r>
            <w:r w:rsidRPr="00223912">
              <w:br/>
            </w:r>
            <w:r w:rsidRPr="00223912">
              <w:rPr>
                <w:i/>
                <w:iCs/>
              </w:rPr>
              <w:t>(за динамични системи за покупки - стойност на поръчката/</w:t>
            </w:r>
            <w:proofErr w:type="spellStart"/>
            <w:r w:rsidRPr="00223912">
              <w:rPr>
                <w:i/>
                <w:iCs/>
              </w:rPr>
              <w:t>ите</w:t>
            </w:r>
            <w:proofErr w:type="spellEnd"/>
            <w:r w:rsidRPr="00223912">
              <w:rPr>
                <w:i/>
                <w:iCs/>
              </w:rPr>
              <w:t xml:space="preserve"> за тази партида, която/които не е/са</w:t>
            </w:r>
          </w:p>
          <w:p w:rsidR="00AC5234" w:rsidRDefault="00223912" w:rsidP="00AC5234">
            <w:pPr>
              <w:rPr>
                <w:i/>
                <w:iCs/>
              </w:rPr>
            </w:pPr>
            <w:r w:rsidRPr="00223912">
              <w:rPr>
                <w:i/>
                <w:iCs/>
              </w:rPr>
              <w:t>включена/и в предишни обявления за възлагане на поръчки)</w:t>
            </w:r>
            <w:r w:rsidRPr="00223912">
              <w:br/>
            </w:r>
            <w:r w:rsidRPr="00223912">
              <w:rPr>
                <w:i/>
                <w:iCs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223912">
              <w:rPr>
                <w:i/>
                <w:iCs/>
              </w:rPr>
              <w:t>ите</w:t>
            </w:r>
            <w:proofErr w:type="spellEnd"/>
            <w:r w:rsidRPr="00223912">
              <w:rPr>
                <w:i/>
                <w:iCs/>
              </w:rPr>
              <w:t xml:space="preserve"> за</w:t>
            </w:r>
          </w:p>
          <w:p w:rsidR="00223912" w:rsidRPr="00223912" w:rsidRDefault="00223912" w:rsidP="00AC5234">
            <w:bookmarkStart w:id="0" w:name="_GoBack"/>
            <w:bookmarkEnd w:id="0"/>
            <w:r w:rsidRPr="00223912">
              <w:rPr>
                <w:i/>
                <w:iCs/>
              </w:rPr>
              <w:t xml:space="preserve">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/>
        </w:tc>
      </w:tr>
      <w:tr w:rsidR="00223912" w:rsidRPr="00223912" w:rsidTr="002239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V.2.5) Информация относно възлагането на подизпълнител/и</w:t>
            </w:r>
            <w:r w:rsidRPr="00223912">
              <w:br/>
              <w:t>Има възможност поръчката да бъде възложена на подизпълнител/и: НЕ</w:t>
            </w:r>
            <w:r w:rsidRPr="00223912">
              <w:br/>
              <w:t>Стойност или дял от поръчката, които е възможно да бъдат възложени на подизпълнители </w:t>
            </w:r>
            <w:r w:rsidRPr="00223912">
              <w:rPr>
                <w:vertAlign w:val="superscript"/>
              </w:rPr>
              <w:t>4</w:t>
            </w:r>
            <w:r w:rsidRPr="00223912">
              <w:br/>
              <w:t>Стойност, без да се включва ДДС:       Валута: </w:t>
            </w:r>
            <w:r w:rsidRPr="00223912">
              <w:br/>
              <w:t>Дял:  %</w:t>
            </w:r>
            <w:r w:rsidRPr="00223912"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t> Раздел VI: Допълнителна информация</w:t>
      </w:r>
    </w:p>
    <w:p w:rsidR="00223912" w:rsidRPr="00223912" w:rsidRDefault="00223912" w:rsidP="00223912">
      <w:r w:rsidRPr="00223912">
        <w:rPr>
          <w:b/>
          <w:bCs/>
        </w:rPr>
        <w:t>VI.3) Допълнителна информация </w:t>
      </w:r>
      <w:r w:rsidRPr="00223912">
        <w:rPr>
          <w:b/>
          <w:bCs/>
          <w:vertAlign w:val="superscript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/>
        </w:tc>
      </w:tr>
    </w:tbl>
    <w:p w:rsidR="00223912" w:rsidRPr="00223912" w:rsidRDefault="00223912" w:rsidP="00223912">
      <w:r w:rsidRPr="00223912">
        <w:rPr>
          <w:b/>
          <w:bCs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VI.4.1) Орган, който отговаря за процедурите по обжалване</w:t>
            </w:r>
          </w:p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6"/>
              <w:gridCol w:w="7628"/>
              <w:gridCol w:w="8336"/>
            </w:tblGrid>
            <w:tr w:rsidR="00223912" w:rsidRPr="002239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lastRenderedPageBreak/>
                    <w:t>Официално наименование: Комисия за защита на конкуренцията</w:t>
                  </w:r>
                </w:p>
              </w:tc>
            </w:tr>
            <w:tr w:rsidR="00223912" w:rsidRPr="002239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Пощенски адрес: бул. Витоша № 18</w:t>
                  </w:r>
                </w:p>
              </w:tc>
            </w:tr>
            <w:tr w:rsidR="00223912" w:rsidRPr="002239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Град: 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Пощенски код: 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Държава: България</w:t>
                  </w:r>
                </w:p>
              </w:tc>
            </w:tr>
            <w:tr w:rsidR="00223912" w:rsidRPr="002239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Електронна поща: 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Телефон: +359 29884070</w:t>
                  </w:r>
                </w:p>
              </w:tc>
            </w:tr>
            <w:tr w:rsidR="00223912" w:rsidRPr="002239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Интернет адрес: </w:t>
                  </w:r>
                  <w:r w:rsidRPr="00223912">
                    <w:rPr>
                      <w:i/>
                      <w:iCs/>
                    </w:rPr>
                    <w:t>(URL)</w:t>
                  </w:r>
                  <w:r w:rsidRPr="00223912">
                    <w:t> </w:t>
                  </w:r>
                  <w:hyperlink r:id="rId10" w:tgtFrame="_blank" w:history="1">
                    <w:r w:rsidRPr="00223912">
                      <w:rPr>
                        <w:rStyle w:val="Hyperlink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Факс: +359 29807315</w:t>
                  </w:r>
                </w:p>
              </w:tc>
            </w:tr>
          </w:tbl>
          <w:p w:rsidR="00223912" w:rsidRPr="00223912" w:rsidRDefault="00223912" w:rsidP="00223912"/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VI.4.2) Орган, който отговаря за процедурите по медиация</w:t>
            </w:r>
            <w:r w:rsidRPr="00223912">
              <w:t> </w:t>
            </w:r>
            <w:r w:rsidRPr="00223912">
              <w:rPr>
                <w:vertAlign w:val="superscript"/>
              </w:rPr>
              <w:t>2</w:t>
            </w:r>
          </w:p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9"/>
              <w:gridCol w:w="9952"/>
              <w:gridCol w:w="6669"/>
            </w:tblGrid>
            <w:tr w:rsidR="00223912" w:rsidRPr="002239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Официално наименование:</w:t>
                  </w:r>
                </w:p>
              </w:tc>
            </w:tr>
            <w:tr w:rsidR="00223912" w:rsidRPr="002239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Пощенски адрес:</w:t>
                  </w:r>
                </w:p>
              </w:tc>
            </w:tr>
            <w:tr w:rsidR="00223912" w:rsidRPr="002239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Държава:</w:t>
                  </w:r>
                </w:p>
              </w:tc>
            </w:tr>
            <w:tr w:rsidR="00223912" w:rsidRPr="002239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Телефон:</w:t>
                  </w:r>
                </w:p>
              </w:tc>
            </w:tr>
            <w:tr w:rsidR="00223912" w:rsidRPr="002239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Интернет адрес: </w:t>
                  </w:r>
                  <w:r w:rsidRPr="00223912">
                    <w:rPr>
                      <w:i/>
                      <w:iCs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Факс:</w:t>
                  </w:r>
                </w:p>
              </w:tc>
            </w:tr>
          </w:tbl>
          <w:p w:rsidR="00223912" w:rsidRPr="00223912" w:rsidRDefault="00223912" w:rsidP="00223912"/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VI.4.3) Подаване на жалби</w:t>
            </w:r>
            <w:r w:rsidRPr="00223912">
              <w:br/>
              <w:t>Точна информация относно краен срок/крайни срокове за подаване на жалби: </w:t>
            </w:r>
            <w:r w:rsidRPr="00223912">
              <w:br/>
              <w:t>Съгласно разпоредбата на чл. 197 от ЗОП.</w:t>
            </w:r>
          </w:p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3912" w:rsidRPr="00223912" w:rsidRDefault="00223912" w:rsidP="00223912">
            <w:r w:rsidRPr="00223912">
              <w:rPr>
                <w:b/>
                <w:bCs/>
              </w:rPr>
              <w:t>VI.4.4) Служба, от която може да бъде получена информация относно подаването на жалби</w:t>
            </w:r>
            <w:r w:rsidRPr="00223912">
              <w:t> </w:t>
            </w:r>
            <w:r w:rsidRPr="00223912">
              <w:rPr>
                <w:vertAlign w:val="superscript"/>
              </w:rPr>
              <w:t>2</w:t>
            </w:r>
          </w:p>
        </w:tc>
      </w:tr>
      <w:tr w:rsidR="00223912" w:rsidRPr="00223912" w:rsidTr="00223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6"/>
              <w:gridCol w:w="7628"/>
              <w:gridCol w:w="8336"/>
            </w:tblGrid>
            <w:tr w:rsidR="00223912" w:rsidRPr="002239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Официално наименование: Комисия за защита на конкуренцията</w:t>
                  </w:r>
                </w:p>
              </w:tc>
            </w:tr>
            <w:tr w:rsidR="00223912" w:rsidRPr="002239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Пощенски адрес: бул. Витоша № 18</w:t>
                  </w:r>
                </w:p>
              </w:tc>
            </w:tr>
            <w:tr w:rsidR="00223912" w:rsidRPr="002239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Град: 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Пощенски код: 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Държава: България</w:t>
                  </w:r>
                </w:p>
              </w:tc>
            </w:tr>
            <w:tr w:rsidR="00223912" w:rsidRPr="002239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Електронна поща: 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Телефон: +359 29884070</w:t>
                  </w:r>
                </w:p>
              </w:tc>
            </w:tr>
            <w:tr w:rsidR="00223912" w:rsidRPr="002239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Интернет адрес: </w:t>
                  </w:r>
                  <w:r w:rsidRPr="00223912">
                    <w:rPr>
                      <w:i/>
                      <w:iCs/>
                    </w:rPr>
                    <w:t>(URL)</w:t>
                  </w:r>
                  <w:r w:rsidRPr="00223912">
                    <w:t> </w:t>
                  </w:r>
                  <w:hyperlink r:id="rId11" w:tgtFrame="_blank" w:history="1">
                    <w:r w:rsidRPr="00223912">
                      <w:rPr>
                        <w:rStyle w:val="Hyperlink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3912" w:rsidRPr="00223912" w:rsidRDefault="00223912" w:rsidP="00223912">
                  <w:r w:rsidRPr="00223912">
                    <w:t>Факс: +359 29807315</w:t>
                  </w:r>
                </w:p>
              </w:tc>
            </w:tr>
          </w:tbl>
          <w:p w:rsidR="00223912" w:rsidRPr="00223912" w:rsidRDefault="00223912" w:rsidP="00223912"/>
        </w:tc>
      </w:tr>
    </w:tbl>
    <w:p w:rsidR="00223912" w:rsidRPr="00223912" w:rsidRDefault="00223912" w:rsidP="00223912">
      <w:r w:rsidRPr="00223912">
        <w:rPr>
          <w:b/>
          <w:bCs/>
        </w:rPr>
        <w:t>VI.5) Дата на изпращане на настоящото обявление: </w:t>
      </w:r>
      <w:r w:rsidRPr="00223912">
        <w:t>26/04/2018 </w:t>
      </w:r>
      <w:r w:rsidRPr="00223912">
        <w:rPr>
          <w:i/>
          <w:iCs/>
        </w:rPr>
        <w:t>(</w:t>
      </w:r>
      <w:proofErr w:type="spellStart"/>
      <w:r w:rsidRPr="00223912">
        <w:rPr>
          <w:i/>
          <w:iCs/>
        </w:rPr>
        <w:t>дд</w:t>
      </w:r>
      <w:proofErr w:type="spellEnd"/>
      <w:r w:rsidRPr="00223912">
        <w:rPr>
          <w:i/>
          <w:iCs/>
        </w:rPr>
        <w:t>/мм/</w:t>
      </w:r>
      <w:proofErr w:type="spellStart"/>
      <w:r w:rsidRPr="00223912">
        <w:rPr>
          <w:i/>
          <w:iCs/>
        </w:rPr>
        <w:t>гггг</w:t>
      </w:r>
      <w:proofErr w:type="spellEnd"/>
      <w:r w:rsidRPr="00223912">
        <w:rPr>
          <w:i/>
          <w:iCs/>
        </w:rPr>
        <w:t>)</w:t>
      </w:r>
    </w:p>
    <w:p w:rsidR="00223912" w:rsidRPr="00223912" w:rsidRDefault="00AC5234" w:rsidP="00223912">
      <w:r>
        <w:lastRenderedPageBreak/>
        <w:pict>
          <v:rect id="_x0000_i1026" style="width:0;height:1.5pt" o:hralign="center" o:hrstd="t" o:hr="t" fillcolor="#a0a0a0" stroked="f"/>
        </w:pict>
      </w:r>
    </w:p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t>Приложение Г1 - Обществени поръчки</w:t>
      </w:r>
    </w:p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223912" w:rsidRPr="00223912" w:rsidRDefault="00223912" w:rsidP="00223912">
      <w:r w:rsidRPr="00223912">
        <w:t>Директива 2014/24/EC</w:t>
      </w:r>
    </w:p>
    <w:p w:rsidR="00223912" w:rsidRPr="00223912" w:rsidRDefault="00223912" w:rsidP="00223912">
      <w:r w:rsidRPr="00223912">
        <w:rPr>
          <w:i/>
          <w:iCs/>
        </w:rPr>
        <w:t>(моля, изберете съответната опция и представете обяснение)</w:t>
      </w:r>
    </w:p>
    <w:p w:rsidR="00223912" w:rsidRPr="00223912" w:rsidRDefault="00223912" w:rsidP="00223912">
      <w:r w:rsidRPr="00223912">
        <w:rPr>
          <w:b/>
          <w:bCs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223912">
        <w:br/>
        <w:t>Няма оферти или няма подходящи оферти/заявления за участие в отговор на: 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23912" w:rsidRPr="00223912" w:rsidTr="002239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23912" w:rsidRPr="00223912" w:rsidRDefault="00223912" w:rsidP="00223912">
            <w:r w:rsidRPr="00223912">
              <w:t> 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/>
        </w:tc>
      </w:tr>
    </w:tbl>
    <w:p w:rsidR="00223912" w:rsidRPr="00223912" w:rsidRDefault="00223912" w:rsidP="00223912">
      <w:r w:rsidRPr="00223912">
        <w:t>За услуги/стоки за научноизследователска и развойна дейност при строгите условия, указани в директивата: </w:t>
      </w:r>
      <w:r w:rsidRPr="00223912">
        <w:rPr>
          <w:i/>
          <w:iCs/>
        </w:rPr>
        <w:t>(само за доставки)</w:t>
      </w:r>
      <w:r w:rsidRPr="00223912">
        <w:t> НЕ</w:t>
      </w:r>
      <w:r w:rsidRPr="00223912"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23912" w:rsidRPr="00223912" w:rsidTr="002239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23912" w:rsidRPr="00223912" w:rsidRDefault="00223912" w:rsidP="00223912">
            <w:r w:rsidRPr="00223912">
              <w:t> 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/>
        </w:tc>
      </w:tr>
    </w:tbl>
    <w:p w:rsidR="00223912" w:rsidRPr="00223912" w:rsidRDefault="00223912" w:rsidP="00223912">
      <w:r w:rsidRPr="00223912"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НЕ</w:t>
      </w:r>
      <w:r w:rsidRPr="00223912">
        <w:br/>
        <w:t>Допълнителни доставки от първоначалния доставчик, възложени при строгите условия, указани в директивата: НЕ</w:t>
      </w:r>
      <w:r w:rsidRPr="00223912"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НЕ</w:t>
      </w:r>
      <w:r w:rsidRPr="00223912"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НЕ</w:t>
      </w:r>
      <w:r w:rsidRPr="00223912">
        <w:br/>
        <w:t>Осигуряване на доставки, които са котирани и закупени на стоковата борса: НЕ</w:t>
      </w:r>
      <w:r w:rsidRPr="00223912">
        <w:br/>
        <w:t>Покупка на доставки или услуги при особено изгодни условия: 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23912" w:rsidRPr="00223912" w:rsidTr="002239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23912" w:rsidRPr="00223912" w:rsidRDefault="00223912" w:rsidP="00223912">
            <w:r w:rsidRPr="00223912">
              <w:t> 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/>
        </w:tc>
      </w:tr>
    </w:tbl>
    <w:p w:rsidR="00223912" w:rsidRPr="00223912" w:rsidRDefault="00223912" w:rsidP="00223912">
      <w:r w:rsidRPr="00223912">
        <w:br/>
      </w:r>
      <w:r w:rsidRPr="00223912">
        <w:rPr>
          <w:b/>
          <w:bCs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223912">
        <w:br/>
        <w:t>Обществената поръчка не попада в обхвата на приложение на директивата: НЕ</w:t>
      </w:r>
      <w:r w:rsidRPr="00223912">
        <w:br/>
      </w:r>
      <w:r w:rsidRPr="00223912">
        <w:br/>
      </w:r>
      <w:r w:rsidRPr="00223912">
        <w:rPr>
          <w:b/>
          <w:bCs/>
        </w:rPr>
        <w:t>3. Обяснение</w:t>
      </w:r>
      <w:r w:rsidRPr="00223912">
        <w:t>:</w:t>
      </w:r>
      <w:r w:rsidRPr="00223912"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223912">
        <w:t>съотносимите</w:t>
      </w:r>
      <w:proofErr w:type="spellEnd"/>
      <w:r w:rsidRPr="00223912">
        <w:t xml:space="preserve"> факти и когато е уместно, правните заключения в съответствие с директивата</w:t>
      </w:r>
      <w:r w:rsidRPr="00223912">
        <w:rPr>
          <w:i/>
          <w:iCs/>
        </w:rPr>
        <w:t>(максимум 500 думи)</w:t>
      </w:r>
      <w:r w:rsidRPr="00223912">
        <w:t> </w:t>
      </w:r>
    </w:p>
    <w:p w:rsidR="00223912" w:rsidRPr="00223912" w:rsidRDefault="00AC5234" w:rsidP="00223912">
      <w:r>
        <w:lastRenderedPageBreak/>
        <w:pict>
          <v:rect id="_x0000_i1027" style="width:0;height:1.5pt" o:hralign="center" o:hrstd="t" o:hr="t" fillcolor="#a0a0a0" stroked="f"/>
        </w:pict>
      </w:r>
    </w:p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t>Приложение Г5 - обществени поръчки на ниска стойност</w:t>
      </w:r>
    </w:p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t>Основания за възлагане на поръчка чрез пряко договаряне</w:t>
      </w:r>
    </w:p>
    <w:p w:rsidR="00223912" w:rsidRPr="00223912" w:rsidRDefault="00223912" w:rsidP="00223912">
      <w:pPr>
        <w:rPr>
          <w:b/>
          <w:bCs/>
        </w:rPr>
      </w:pPr>
      <w:r w:rsidRPr="00223912">
        <w:rPr>
          <w:b/>
          <w:bCs/>
        </w:rPr>
        <w:t>ЗОП</w:t>
      </w:r>
    </w:p>
    <w:p w:rsidR="00223912" w:rsidRPr="00223912" w:rsidRDefault="00223912" w:rsidP="00223912">
      <w:r w:rsidRPr="00223912">
        <w:rPr>
          <w:i/>
          <w:iCs/>
        </w:rPr>
        <w:t>(моля, изберете съответната опция и представете обяснение)</w:t>
      </w:r>
    </w:p>
    <w:p w:rsidR="00223912" w:rsidRPr="00223912" w:rsidRDefault="00223912" w:rsidP="00223912">
      <w:r w:rsidRPr="00223912">
        <w:rPr>
          <w:b/>
          <w:bCs/>
        </w:rPr>
        <w:t>1. Основания за избор на процедура на пряко договаряне</w:t>
      </w:r>
      <w:r w:rsidRPr="00223912"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23912" w:rsidRPr="00223912" w:rsidTr="002239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23912" w:rsidRPr="00223912" w:rsidRDefault="00223912" w:rsidP="00223912">
            <w:r w:rsidRPr="00223912">
              <w:t> 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/>
        </w:tc>
      </w:tr>
    </w:tbl>
    <w:p w:rsidR="00223912" w:rsidRPr="00223912" w:rsidRDefault="00223912" w:rsidP="00223912">
      <w:r w:rsidRPr="00223912">
        <w:t>За услуги/стоки за научноизследователска и развойна дейност при строгите условия, указани в ЗОП </w:t>
      </w:r>
      <w:r w:rsidRPr="00223912">
        <w:rPr>
          <w:i/>
          <w:iCs/>
        </w:rPr>
        <w:t>(само за доставки)</w:t>
      </w:r>
      <w:r w:rsidRPr="00223912">
        <w:t>;: НЕ</w:t>
      </w:r>
      <w:r w:rsidRPr="00223912">
        <w:br/>
        <w:t>Допълнителни доставки от първоначалния доставчик, възложени при условията, указани в ЗОП;: НЕ</w:t>
      </w:r>
      <w:r w:rsidRPr="00223912"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НЕ</w:t>
      </w:r>
      <w:r w:rsidRPr="00223912">
        <w:br/>
        <w:t>Покупка на доставки или услуги при особено изгодни условия:: 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23912" w:rsidRPr="00223912" w:rsidTr="002239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23912" w:rsidRPr="00223912" w:rsidRDefault="00223912" w:rsidP="00223912">
            <w:r w:rsidRPr="00223912">
              <w:t> 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/>
        </w:tc>
      </w:tr>
    </w:tbl>
    <w:p w:rsidR="00223912" w:rsidRPr="00223912" w:rsidRDefault="00223912" w:rsidP="00223912">
      <w:r w:rsidRPr="00223912"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НЕ</w:t>
      </w:r>
      <w:r w:rsidRPr="00223912"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НЕ</w:t>
      </w:r>
      <w:r w:rsidRPr="00223912"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НЕ</w:t>
      </w:r>
      <w:r w:rsidRPr="00223912"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НЕ</w:t>
      </w:r>
      <w:r w:rsidRPr="00223912"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НЕ</w:t>
      </w:r>
      <w:r w:rsidRPr="00223912">
        <w:br/>
        <w:t>Обществената поръчка е за услуги по приложение № 2 и е на стойност по чл. 20, ал. 2, т. 2 от ЗОП: НЕ</w:t>
      </w:r>
      <w:r w:rsidRPr="00223912">
        <w:br/>
      </w:r>
      <w:r w:rsidRPr="00223912">
        <w:br/>
      </w:r>
      <w:r w:rsidRPr="00223912">
        <w:rPr>
          <w:b/>
          <w:bCs/>
        </w:rPr>
        <w:t>2. Обяснение</w:t>
      </w:r>
      <w:r w:rsidRPr="00223912">
        <w:t>:</w:t>
      </w:r>
      <w:r w:rsidRPr="00223912"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223912">
        <w:t>съотносимите</w:t>
      </w:r>
      <w:proofErr w:type="spellEnd"/>
      <w:r w:rsidRPr="00223912">
        <w:t xml:space="preserve"> факти и когато е уместно, правните заключения в съответствие със ЗОП </w:t>
      </w:r>
      <w:r w:rsidRPr="00223912">
        <w:rPr>
          <w:i/>
          <w:iCs/>
        </w:rPr>
        <w:t>(максимум 500 думи)</w:t>
      </w:r>
      <w:r w:rsidRPr="00223912">
        <w:t> </w:t>
      </w:r>
    </w:p>
    <w:p w:rsidR="00223912" w:rsidRPr="00223912" w:rsidRDefault="00223912" w:rsidP="00223912">
      <w:r w:rsidRPr="00223912">
        <w:rPr>
          <w:i/>
          <w:iCs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223912" w:rsidRPr="00223912" w:rsidRDefault="00AC5234" w:rsidP="00223912">
      <w:r>
        <w:lastRenderedPageBreak/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"/>
        <w:gridCol w:w="8945"/>
      </w:tblGrid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моля, повторете, колкото пъти е необходимо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в приложимите случаи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ако тази информация е известна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доколкото информацията е вече известна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задължителна информация, която не се публикува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информация по избор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само ако обявлението се отнася до квалификационна система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223912">
              <w:rPr>
                <w:i/>
                <w:iCs/>
              </w:rPr>
              <w:t>участите</w:t>
            </w:r>
            <w:proofErr w:type="spellEnd"/>
            <w:r w:rsidRPr="00223912">
              <w:rPr>
                <w:i/>
                <w:iCs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/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задължителна информация, ако това е обявление за възлагане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само ако обявлението не се отнася до квалификационна система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ако обявлението има за цел намаляване на срока за получаване на оферти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може да бъде присъдена значимост вместо тежест</w:t>
            </w:r>
          </w:p>
        </w:tc>
      </w:tr>
      <w:tr w:rsidR="00223912" w:rsidRPr="00223912" w:rsidTr="00223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vertAlign w:val="superscript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23912" w:rsidRPr="00223912" w:rsidRDefault="00223912" w:rsidP="00223912">
            <w:r w:rsidRPr="00223912">
              <w:rPr>
                <w:i/>
                <w:iCs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3D4974" w:rsidRDefault="003D4974"/>
    <w:sectPr w:rsidR="003D4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12"/>
    <w:rsid w:val="00223912"/>
    <w:rsid w:val="003D4974"/>
    <w:rsid w:val="007E7A75"/>
    <w:rsid w:val="00AC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9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9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42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3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2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8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85066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88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45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2018-04-26T07:22:00Z</dcterms:created>
  <dcterms:modified xsi:type="dcterms:W3CDTF">2018-04-26T07:25:00Z</dcterms:modified>
</cp:coreProperties>
</file>