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4C" w:rsidRPr="00C7614C" w:rsidRDefault="00C7614C" w:rsidP="00C7614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C7614C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3"/>
        <w:gridCol w:w="8901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C761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13/03/2017 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00062-2017-0004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454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1FF734C" wp14:editId="4FF7081F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C761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C7614C" w:rsidRPr="00C7614C" w:rsidRDefault="00C7614C" w:rsidP="00C761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C76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C7614C" w:rsidRPr="00C7614C" w:rsidTr="00C761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експерт,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C761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C761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http://zop2.unwe.bg/Document?folderId=268</w:t>
              </w:r>
            </w:hyperlink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569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7"/>
        <w:gridCol w:w="1797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ИЗГРАЖДАНЕ НА КАБЕЛНАТА МРЕЖА И СИСТЕМА ЗА ВИДЕОНАБЛЮДЕНИЕ В СТУДЕНТСКО ОБЩЕЖИТИЕ № 9 НА П„ССО“ – УНСС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32323500      Допълнителен CPV код: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 на поръчката от настоящата документация е "ИЗГРАЖДАНЕ НА КАБЕЛНАТА МРЕЖА И СИСТЕМА ЗА ВИДЕОНАБЛЮДЕНИЕ В СТУДЕНТСКО ОБЩЕЖИТИЕ № 9 НА П„ССО“ – УНСС"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22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33"/>
              <w:gridCol w:w="4471"/>
            </w:tblGrid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32323500      Допълнителен CPV код: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ИЗГРАЖДАНЕ НА КАБЕЛНАТА МРЕЖА И СИСТЕМА ЗА ВИДЕОНАБЛЮДЕНИЕ В СТУДЕНТСКО ОБЩЕЖИТИЕ № 9 НА П„ССО“ – УНСС</w:t>
                  </w: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C7614C" w:rsidRPr="00C7614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C7614C" w:rsidRPr="00C7614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7614C" w:rsidRPr="00C7614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7614C" w:rsidRPr="00C7614C" w:rsidRDefault="00C7614C" w:rsidP="00C7614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61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7614C" w:rsidRPr="00C7614C" w:rsidT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 Раздел IV:Процедура </w:t>
      </w: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C7614C" w:rsidRPr="00C7614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C7614C" w:rsidRPr="00C7614C" w:rsidRDefault="00C7614C" w:rsidP="00C7614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761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 НЕ</w:t>
                        </w: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4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2017/S 031-055332 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771506 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C76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C76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: ИЗГРАЖДАНЕ НА КАБЕЛНАТА МРЕЖА И СИСТЕМА ЗА ВИДЕОНАБЛЮДЕНИЕ В СТУДЕНТСКО ОБЩЕЖИТИЕ № 9 НА П„ССО“ – УНСС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28"/>
                  </w:tblGrid>
                  <w:tr w:rsidR="00C7614C" w:rsidRPr="00C761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7614C" w:rsidRPr="00C7614C" w:rsidRDefault="00C7614C" w:rsidP="00C761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761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3"/>
        <w:gridCol w:w="81"/>
      </w:tblGrid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C761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C7614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C7614C" w:rsidRPr="00C761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C761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7614C" w:rsidRPr="00C7614C" w:rsidRDefault="00C7614C" w:rsidP="00C761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761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13/03/2017 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C7614C" w:rsidRPr="00C7614C" w:rsidTr="00C761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 услуги/стоки за научноизследователска и развойна дейност при строгите условия, указани в директивата: 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C7614C" w:rsidRPr="00C7614C" w:rsidTr="00C761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C7614C" w:rsidRPr="00C7614C" w:rsidTr="00C761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1. Основания за избор на процедура на пряко договаряне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C7614C" w:rsidRPr="00C7614C" w:rsidTr="00C761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"/>
        <w:gridCol w:w="8244"/>
      </w:tblGrid>
      <w:tr w:rsidR="00C7614C" w:rsidRPr="00C7614C" w:rsidTr="00C761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C761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7614C" w:rsidRPr="00C7614C" w:rsidRDefault="00C7614C" w:rsidP="00C76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7614C" w:rsidRPr="00C7614C" w:rsidRDefault="00C7614C" w:rsidP="00C76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761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859"/>
      </w:tblGrid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7614C" w:rsidRPr="00C7614C" w:rsidTr="00C761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7614C" w:rsidRPr="00C7614C" w:rsidRDefault="00C7614C" w:rsidP="00C76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761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C7614C" w:rsidRPr="00C7614C" w:rsidRDefault="00C7614C" w:rsidP="00C761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C7614C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383DD5" w:rsidRDefault="00383DD5">
      <w:bookmarkStart w:id="0" w:name="_GoBack"/>
      <w:bookmarkEnd w:id="0"/>
    </w:p>
    <w:sectPr w:rsidR="00383DD5" w:rsidSect="00C761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69"/>
    <w:rsid w:val="00375169"/>
    <w:rsid w:val="00383DD5"/>
    <w:rsid w:val="00C7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8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7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2191</Words>
  <Characters>12490</Characters>
  <Application>Microsoft Office Word</Application>
  <DocSecurity>0</DocSecurity>
  <Lines>104</Lines>
  <Paragraphs>29</Paragraphs>
  <ScaleCrop>false</ScaleCrop>
  <Company>UNWE</Company>
  <LinksUpToDate>false</LinksUpToDate>
  <CharactersWithSpaces>14652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2017-03-15T08:34:00Z</dcterms:created>
  <dcterms:modified xsi:type="dcterms:W3CDTF">2017-03-15T08:37:00Z</dcterms:modified>
</cp:coreProperties>
</file>