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2C3" w:rsidRPr="007452C3" w:rsidRDefault="007452C3" w:rsidP="00745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452C3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0C3488" wp14:editId="3C480FBC">
                  <wp:extent cx="6985" cy="698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2C3" w:rsidRPr="007452C3" w:rsidTr="007452C3">
        <w:trPr>
          <w:tblCellSpacing w:w="22" w:type="dxa"/>
        </w:trPr>
        <w:tc>
          <w:tcPr>
            <w:tcW w:w="150" w:type="dxa"/>
            <w:noWrap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2553B5D" wp14:editId="6AD32CC9">
                  <wp:extent cx="6985" cy="698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81078AE" wp14:editId="5AF28CFE">
                  <wp:extent cx="6985" cy="698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2C3" w:rsidRPr="007452C3" w:rsidTr="007452C3">
        <w:trPr>
          <w:tblCellSpacing w:w="22" w:type="dxa"/>
        </w:trPr>
        <w:tc>
          <w:tcPr>
            <w:tcW w:w="150" w:type="dxa"/>
            <w:noWrap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6E1B452" wp14:editId="2BCF902C">
                  <wp:extent cx="6985" cy="698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5563DA2" wp14:editId="2887347D">
                  <wp:extent cx="6985" cy="698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2C3" w:rsidRPr="007452C3" w:rsidTr="007452C3">
        <w:trPr>
          <w:tblCellSpacing w:w="22" w:type="dxa"/>
        </w:trPr>
        <w:tc>
          <w:tcPr>
            <w:tcW w:w="150" w:type="dxa"/>
            <w:noWrap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C1E67DE" wp14:editId="25838571">
                  <wp:extent cx="6985" cy="698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2C3" w:rsidRPr="007452C3" w:rsidTr="007452C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52C3" w:rsidRPr="007452C3" w:rsidRDefault="007452C3" w:rsidP="0074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2C3" w:rsidRPr="007452C3" w:rsidRDefault="007452C3" w:rsidP="007452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.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</w:p>
    <w:p w:rsidR="007452C3" w:rsidRPr="007452C3" w:rsidRDefault="007452C3" w:rsidP="007452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I.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</w:p>
    <w:p w:rsidR="007452C3" w:rsidRPr="007452C3" w:rsidRDefault="007452C3" w:rsidP="007452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II.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III.</w:t>
        </w:r>
      </w:hyperlink>
    </w:p>
    <w:p w:rsidR="007452C3" w:rsidRPr="007452C3" w:rsidRDefault="007452C3" w:rsidP="007452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V.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</w:p>
    <w:p w:rsidR="007452C3" w:rsidRPr="007452C3" w:rsidRDefault="007452C3" w:rsidP="007452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V.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V.</w:t>
        </w:r>
      </w:hyperlink>
    </w:p>
    <w:p w:rsidR="007452C3" w:rsidRPr="007452C3" w:rsidRDefault="007452C3" w:rsidP="007452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VI.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VI.</w:t>
        </w:r>
      </w:hyperlink>
    </w:p>
    <w:p w:rsidR="007452C3" w:rsidRPr="007452C3" w:rsidRDefault="007452C3" w:rsidP="007452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VII.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VII.</w:t>
        </w:r>
      </w:hyperlink>
    </w:p>
    <w:p w:rsidR="007452C3" w:rsidRPr="007452C3" w:rsidRDefault="007452C3" w:rsidP="007452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VII.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VIII.</w:t>
        </w:r>
      </w:hyperlink>
    </w:p>
    <w:p w:rsidR="007452C3" w:rsidRPr="007452C3" w:rsidRDefault="007452C3" w:rsidP="00745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7452C3" w:rsidRPr="007452C3" w:rsidRDefault="007452C3" w:rsidP="00745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Решение за откриване на процедура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 номер 56 от дата 12.08.2016 г. 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 (УНСС), Студентски град Христо Ботев, ул. Осми декември, За: Самуил </w:t>
      </w: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Авдала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н-к сектор Обществени поръчки и търгове, България 1700, София, Тел.: 02 8195516, </w:t>
      </w: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5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avdala@unwe.bg</w:t>
        </w:r>
      </w:hyperlink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6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7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http://zop2.unwe.bg/Document?folderId=244</w:t>
        </w:r>
      </w:hyperlink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" w:name="II."/>
      <w:bookmarkEnd w:id="1"/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ІI: Откриване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Откривам процедура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възлагане на обществена поръчка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 областите отбрана и сигурност: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ІI.1)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процедурата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Открита процедура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2" w:name="III."/>
      <w:bookmarkEnd w:id="2"/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IІI: Правно основание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73, ал. 1 от ЗОП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3" w:name="IV."/>
      <w:bookmarkEnd w:id="3"/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Поръчка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IV.1)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„ИЗВЪРШВАНЕ НА ОХРАНИТЕЛНИ УСЛУГИ В СГРАДИТЕ НА УНСС“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IV.2)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„ИЗВЪРШВАНЕ НА ОХРАНИТЕЛНИ УСЛУГИ В СГРАДИТЕ НА УНСС“ с шест обособени позиции ОБОСОБЕНА ПОЗИЦИЯ 1: Осъществяване на охрана на имущество, мероприятия и ценни пратки в съответствие с чл.5, ал.1, т.</w:t>
      </w: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2, 3 и 4 от Закона за частната охранителна дейност.; ОБОСОБЕНА ПОЗИЦИЯ 2: „Охрана на обекти в УНСС с технически средства и проверка на получените сигнали от въоръжени </w:t>
      </w: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автопатраули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ОБОСОБЕНА ПОЗИЦИЯ 3: „Охрана на обекти в П „ССО“ с технически средства и проверка на получените сигнали от въоръжени </w:t>
      </w: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автопатраули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“ ОБОСОБЕНА ПОЗИЦИЯ 4: “Охрана на имуществото на РЦДО-гр.Хасково с технически средства и специализирани патрули” ОБОСОБЕНА ПОЗИЦИЯ 5: „Охрана със сигнално-охранителна техника /</w:t>
      </w: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паник-бутон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/ на УОБ-Равда“ ОБОСОБЕНА ПОЗИЦИЯ 6: „Транспорт и охрана на ценни пратки за нуждите на РЦДО гр. Хасково“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съдържа изисквания, свързани с опазване на околната среда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IV.5)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относно средства от Европейския съюз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Обществената поръчка е във връзка с проект и/или програма, финансиран/а със средства от </w:t>
      </w:r>
      <w:proofErr w:type="spellStart"/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ервопейските</w:t>
      </w:r>
      <w:proofErr w:type="spellEnd"/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фондове и програми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IV.6)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Разделяне на обособени позиции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Настоящата поръчка е разделена на обособени позиции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IV.7)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Прогнозна стойност на поръчката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Стойност, без да се включва ДДС: 4527400 BGN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IV.8)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Предметът на поръчката се възлага с няколко отделни процедури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4" w:name="V."/>
      <w:bookmarkEnd w:id="4"/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V: Мотиви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Мотиви за избора на процедура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разпоредбата на чл. 20, ал. 1, т. 1 от ЗОП, когато планираната за провеждане поръчка за услуги е с прогнозна стойност по-голяма или равна на 264033лв. без вкл. ДДС, Възложителят провежда някоя от предвидените в чл. 18, ал. 1, т. 1-11 на ЗОП процедури. В настоящият случай, прогнозната стойност на обществената поръчка е в размер на 4527400 лева без ДДС,поради което Възложителят открива "открита процедура" по ЗОП .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V.3)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Настоящата процедура е свързана с предходна процедура за възлагане на обществена поръчка или конкурс за проект, която е</w:t>
      </w: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Публикувано в регистъра на обществените поръчки под уникален №: --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5" w:name="VI."/>
      <w:bookmarkEnd w:id="5"/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VI: Одобрявам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обявлението за оповестяване откриването на процедура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документацията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6" w:name="VII."/>
      <w:bookmarkEnd w:id="6"/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Допълнителна информация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Орган, който отговаря за процедурите по обжалване</w:t>
      </w: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Комисия за защита на конкуренцията, бул. Витоша № 18, Република България 1000, София, Тел.: 02 9884070, </w:t>
      </w:r>
      <w:proofErr w:type="spellStart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8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cpcadmin@cpc.bg</w:t>
        </w:r>
      </w:hyperlink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9807315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9" w:history="1">
        <w:r w:rsidRPr="00745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http://www.cpc.bg</w:t>
        </w:r>
      </w:hyperlink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VII.3)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Подаване на жалби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Точна информация относно краен срок/крайни срокове за подаване на жалби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чл. 197 от ЗОП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VII.4)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изпращане на настоящото решение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12.08.2016 г. 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7" w:name="VIII."/>
      <w:bookmarkEnd w:id="7"/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VIII: Възложител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VIII.1)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доц.д-р Миланка Димитрова Славова</w:t>
      </w:r>
    </w:p>
    <w:p w:rsidR="007452C3" w:rsidRPr="007452C3" w:rsidRDefault="007452C3" w:rsidP="0074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VIII.2) </w:t>
      </w:r>
      <w:r w:rsidRPr="007452C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</w:p>
    <w:p w:rsidR="007452C3" w:rsidRPr="007452C3" w:rsidRDefault="007452C3" w:rsidP="00745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452C3">
        <w:rPr>
          <w:rFonts w:ascii="Times New Roman" w:eastAsia="Times New Roman" w:hAnsi="Times New Roman" w:cs="Times New Roman"/>
          <w:sz w:val="24"/>
          <w:szCs w:val="24"/>
          <w:lang w:eastAsia="bg-BG"/>
        </w:rPr>
        <w:t>зам.ректор по обучението в ОКС "бакалавър" и продължаващо обучение</w:t>
      </w:r>
    </w:p>
    <w:p w:rsidR="00383DD5" w:rsidRDefault="00383DD5">
      <w:bookmarkStart w:id="8" w:name="_GoBack"/>
      <w:bookmarkEnd w:id="8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E645C"/>
    <w:multiLevelType w:val="multilevel"/>
    <w:tmpl w:val="B890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BD"/>
    <w:rsid w:val="00383DD5"/>
    <w:rsid w:val="003D58BD"/>
    <w:rsid w:val="0074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15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9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03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08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4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77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02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7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2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08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8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83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5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20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5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44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15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81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60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0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50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23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1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98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6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35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7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44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08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8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8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61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0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9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23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3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3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8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98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35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8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88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0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6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95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4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6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1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47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45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89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744598&amp;newver=2" TargetMode="External"/><Relationship Id="rId13" Type="http://schemas.openxmlformats.org/officeDocument/2006/relationships/hyperlink" Target="http://www.aop.bg/case2.php?mode=show_doc&amp;doc_id=744598&amp;newver=2" TargetMode="External"/><Relationship Id="rId18" Type="http://schemas.openxmlformats.org/officeDocument/2006/relationships/hyperlink" Target="mailto:cpcadmin@cpc.b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aop.bg/case2.php?mode=show_doc&amp;doc_id=744598&amp;newver=2" TargetMode="External"/><Relationship Id="rId12" Type="http://schemas.openxmlformats.org/officeDocument/2006/relationships/hyperlink" Target="http://www.aop.bg/case2.php?mode=show_doc&amp;doc_id=744598&amp;newver=2" TargetMode="External"/><Relationship Id="rId17" Type="http://schemas.openxmlformats.org/officeDocument/2006/relationships/hyperlink" Target="javascript:openURL('http://zop2.unwe.bg/Document?folderId=244'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openURL('www.unwe.bg')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744598&amp;newver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vdala@unwe.bg" TargetMode="External"/><Relationship Id="rId10" Type="http://schemas.openxmlformats.org/officeDocument/2006/relationships/hyperlink" Target="http://www.aop.bg/case2.php?mode=show_doc&amp;doc_id=744598&amp;newver=2" TargetMode="External"/><Relationship Id="rId19" Type="http://schemas.openxmlformats.org/officeDocument/2006/relationships/hyperlink" Target="javascript:openURL('http://www.cpc.bg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744598&amp;newver=2" TargetMode="External"/><Relationship Id="rId14" Type="http://schemas.openxmlformats.org/officeDocument/2006/relationships/hyperlink" Target="http://www.aop.bg/case2.php?mode=show_doc&amp;doc_id=744598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4059</Characters>
  <Application>Microsoft Office Word</Application>
  <DocSecurity>0</DocSecurity>
  <Lines>33</Lines>
  <Paragraphs>9</Paragraphs>
  <ScaleCrop>false</ScaleCrop>
  <Company>UNWE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2016-08-15T08:28:00Z</dcterms:created>
  <dcterms:modified xsi:type="dcterms:W3CDTF">2016-08-15T08:29:00Z</dcterms:modified>
</cp:coreProperties>
</file>